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Bullet"/>
      </w:pPr>
      <w:r>
        <w:t>Créditos-aula: 4</w:t>
        <w:br/>
      </w:r>
      <w:r>
        <w:t>Créditos-trabalho: 0</w:t>
        <w:br/>
      </w:r>
      <w:r>
        <w:t>Carga horária: 60 h</w:t>
        <w:br/>
      </w:r>
      <w:r>
        <w:t>Ativação: 01/01/2012</w:t>
        <w:br/>
      </w:r>
      <w:r>
        <w:t>Departamento: Engenharia Química</w:t>
        <w:br/>
      </w:r>
      <w:r>
        <w:t>Curso (semestre ideal): EQD (5), EQN (5)</w:t>
      </w:r>
    </w:p>
    <w:p>
      <w:pPr>
        <w:pStyle w:val="Heading2"/>
      </w:pPr>
      <w:r>
        <w:t>Objetivos</w:t>
      </w:r>
    </w:p>
    <w:p>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r>
        <w:rPr>
          <w:i/>
        </w:rPr>
        <w:t>General-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sensible.Specifics: -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 xml:space="preserve">Docente(s) Responsável(eis) </w:t>
      </w:r>
    </w:p>
    <w:p>
      <w:pPr>
        <w:pStyle w:val="ListBullet"/>
      </w:pPr>
      <w:r>
        <w:t>5840601 - Hélcio José Izário Filho</w:t>
      </w:r>
    </w:p>
    <w:p>
      <w:pPr>
        <w:pStyle w:val="Heading2"/>
      </w:pPr>
      <w:r>
        <w:t>Programa resumido</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 Fundamentals of analysis titrimetry: titrimetry by Neutralization; Precipitation, redox titrimetry by KMnO4 and Na2S2O3; titrimetry by complexation.</w:t>
      </w:r>
    </w:p>
    <w:p>
      <w:pPr>
        <w:pStyle w:val="Heading2"/>
      </w:pPr>
      <w:r>
        <w:t>Programa</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Serão aplicadas, por bimestre, duas avaliações, sendo uma avaliação teórica (peso 0,6) e uma avaliação prática (peso 0,4).</w:t>
        <w:br/>
      </w:r>
      <w:r>
        <w:rPr>
          <w:b/>
        </w:rPr>
        <w:t xml:space="preserve">Critério: </w:t>
      </w:r>
      <w:r>
        <w:t>A composição da média P1 e P2 será calculado pelo valor da avaliação teórica x 0,6 mais o valor da avaliação prática x 0,4. A média final será a média aritmética da P1 e P2.</w:t>
        <w:br/>
      </w:r>
      <w:r>
        <w:rPr>
          <w:b/>
        </w:rPr>
        <w:t xml:space="preserve">Norma de recuperação: </w:t>
      </w:r>
      <w:r>
        <w:t>Na semana da recuperação será dado uma aula teórica e uma avaliação teórica no valor de 10. A Nota final será a média entre a média final (P1 e P2) e a nota da recuperação.</w:t>
      </w:r>
    </w:p>
    <w:p>
      <w:pPr>
        <w:pStyle w:val="Heading2"/>
      </w:pPr>
      <w:r>
        <w:t>Bibliografia</w:t>
      </w:r>
    </w:p>
    <w:p>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Requisitos</w:t>
      </w:r>
    </w:p>
    <w:p>
      <w:pPr>
        <w:pStyle w:val="ListBullet"/>
      </w:pPr>
      <w:r>
        <w:t>LOB1012 -  Estatística  (Requisito fraco)</w:t>
        <w:br/>
      </w:r>
      <w:r>
        <w:t>LOQ4098 -  Fundamentos de Química para Engenharia II (Requisito fraco)</w:t>
        <w:br/>
      </w:r>
      <w:r>
        <w:t>LOQ4095 -  Química Geral Experimental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