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pPr>
        <w:pStyle w:val="Heading2"/>
      </w:pPr>
      <w:r>
        <w:t>Programa resumido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>Programa</w:t>
      </w:r>
    </w:p>
    <w:p>
      <w:r>
        <w:t>Provas escritas e Apresentação de Trabalhos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Critério: </w:t>
      </w:r>
      <w:r>
        <w:t>Média Final = (N + Prova Recuperação)/2</w:t>
        <w:br/>
      </w:r>
      <w:r>
        <w:rPr>
          <w:b/>
        </w:rPr>
        <w:t xml:space="preserve">Norma de recuperação: </w:t>
      </w:r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Bibliografia</w:t>
      </w:r>
    </w:p>
    <w:p>
      <w:r>
        <w:t>5816812 - João Paulo Alves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