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LOQ4249 -  Oficina de Inovação</w:t>
      </w:r>
    </w:p>
    <w:p>
      <w:pPr>
        <w:pStyle w:val="Heading3"/>
      </w:pPr>
      <w:r>
        <w:t>Innovation Workshop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01/01/2018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Desenvolver habilidades e atitudes de empreendedorismo tecnológico. Exercitar a aplicação de conhecimentos, técnicas e métodos em um caso real de projeto de inovação.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Proposição pelos alunos de startup de base tecnológica</w:t>
      </w:r>
    </w:p>
    <w:p>
      <w:pPr>
        <w:pStyle w:val="Heading2"/>
      </w:pPr>
      <w:r>
        <w:t>Programa</w:t>
      </w:r>
    </w:p>
    <w:p>
      <w:r>
        <w:t>Proposição pelos alunos de startup de base tecnológica A proposta de startup é acompanhada por uma equipe de mentores, coordenada pelo professor da disciplina. Os mentores realizam apresentações sobre: inovação em produtos e serviços; necessidades e comportamento dos usuários; técnicas de ideação; definição de mercados, rotas tecnológicas e noções de propriedade intelectual; inovação aberta, capital de risco e técnicas de pitch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Atividades docentes: Mentoria, palestras e seminários.Atividades discentes: Elaboração de projeto utilizando laboratórios e instalações da USP.</w:t>
        <w:br/>
      </w:r>
      <w:r>
        <w:rPr>
          <w:b/>
        </w:rPr>
        <w:t xml:space="preserve">Critério: </w:t>
      </w:r>
      <w:r>
        <w:t>Avaliação pela equipe de mentores, considerando critérios, tais como: qualidade técnica da proposta, grau de inovação, viabilidade técnica, dentre outros.Nota de projeto maior ou igual a 5,0 (cinco).</w:t>
        <w:br/>
      </w:r>
      <w:r>
        <w:rPr>
          <w:b/>
        </w:rPr>
        <w:t xml:space="preserve">Norma de recuperação: </w:t>
      </w:r>
      <w:r>
        <w:t>Não há recuperação.</w:t>
      </w:r>
    </w:p>
    <w:p>
      <w:pPr>
        <w:pStyle w:val="Heading2"/>
      </w:pPr>
      <w:r>
        <w:t>Bibliografia</w:t>
      </w:r>
    </w:p>
    <w:p>
      <w:r>
        <w:t>BROWN, T. Design thinking. Rio de Janeiro: Campus, 2010.INPI. Instituto nacional de propriedade industrial. Disponível em: http://www.inpi.gov.br/. Consultado em: junho de 2015.KUMAR, V. 101 Design Methods: A Structured Approach for Driving Innovation in Your Organization. New Jersey: John Willey and Sons, 2013.MALHOTRA, N.K. Pesquisa de marketing: uma orientação aplicada. Porto Alegre: Bookman, 2006.ROMEIRO FILHO et al. Projeto do produto. Rio de Janeiro: Campus, 2010.ROZENFELD, Henrique. Gestão de desenvolvimento de produtos: uma referência para a melhoria do processo. Saraiva,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