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PERT/COM2. Programação Linear Inteira; 2.1. Modelamento de problemas de PLI. 2.2 Algoritmo de ramificação e avaliação progressiva (branchand-bound).3. Programação Dinâmica3. Métodos Heurísticos; 3.1. Algoritmos Genéticos; 3.2 Recozimento Simulado; 3.3 Aplicação em problemas de otimização.4. Modelos e Técnicas de Previsão</w:t>
      </w:r>
    </w:p>
    <w:p>
      <w:r>
        <w:rPr>
          <w:i/>
        </w:rPr>
        <w:t>1. PERT / COM models2. Whole Linear Programming; 2.1. Modeling of PLI problems. 2.2 Branch-bound algorithm.3. Dynamic Programming3. Heuristic methods; 3.1. Genetic Algorithms; 3.2 Simulated annealing; 3.3 Application in optimization problems.4.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2006.2. LACHTERMACHER, G., “Pesquisa Operacional na Tomada de Decisão (modelagem em Excel)”, 4ª ed., Editora Campus, 2009.3. ANDERSON, D.R., SWEENEY, D.J. e WILLIAMS, T.A., “An Introduction to Management Science” 9ª ed., South-Western College Publishing, 2000.4. PIZZOLATO, N. D. e GANDOLPHO, A. A. “Técnicas de Otimização”, LTC Editora, 2009.5.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