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LOT2025 -  Reatores Bioquímicos</w:t>
      </w:r>
    </w:p>
    <w:p>
      <w:pPr>
        <w:pStyle w:val="Heading3"/>
      </w:pPr>
      <w:r>
        <w:t>Biochemical Reactors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Capacitar o aluno para identificar e aplicar os conceitos de Reatores Bioquímicos em diferentes bioprocessos (fermentativos e enzimáticos). Especificamente, capacitar o aluno para definir os tipos de biorreatores; para definir as diferentes formas de condução de um processo fermentativo empregando biorreatores, para realizar o equacionamento matemático do crescimento microbiano e da formação de produtos de interesse de um bioprocesso empregando biorreatores e para aplicação dos conceitos gerais dos reatores enzimáticos operados em diferentes fases.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1112574 - Inês Conceição Roberto</w:t>
      </w:r>
    </w:p>
    <w:p>
      <w:pPr>
        <w:pStyle w:val="Heading2"/>
      </w:pPr>
      <w:r>
        <w:t>Programa resumido</w:t>
      </w:r>
    </w:p>
    <w:p>
      <w:r>
        <w:t>Introdução a biorreatores; processo descontínuo; processo contínuo; processo descontínuo alimentado e reatores enzimáticos.</w:t>
      </w:r>
    </w:p>
    <w:p>
      <w:r>
        <w:rPr>
          <w:i/>
        </w:rPr>
        <w:t>Introduction to bioreactors; batch process; continuous process; fed batch process and enzymatic reactors.</w:t>
      </w:r>
    </w:p>
    <w:p>
      <w:pPr>
        <w:pStyle w:val="Heading2"/>
      </w:pPr>
      <w:r>
        <w:t>Programa</w:t>
      </w:r>
    </w:p>
    <w:p>
      <w:r>
        <w:t>1. Introdução a biorreatores: apresentação e classificação de reatores bioquímicos; interação microorganismos/meios para estabelecimento de condições para cálculos de biorreatores.2. Processo descontínuo: características gerais do processo contínuo; balanço material para célula, substrato e produto, em um único estágio com e sem reciclo de células; aplicação do processo contínuo (exemplos).3. Processo contínuo: características gerais do processo contínuo; balanço material para célula, substrato e produto, em um único estágio com e sem reciclo de células; aplicação do processo contínuo (exemplos).4. Processo descontínuo alimentado: características gerais do processo descontínuo alimentado; balanço material para célula e substrato, com volume variável, empregando vazão constante de alimentação; considerações sobre formação de produtos no processo descontínuo alimentado; aplicação do processo descontínuo alimentado (exemplos).5. Reatores enzimáticos: características gerais dos reatores enzimáticos; aplicação de processos enzimáticos (exemplos).</w:t>
      </w:r>
    </w:p>
    <w:p>
      <w:r>
        <w:rPr>
          <w:i/>
        </w:rPr>
        <w:t>1.Introduction to bioreactors: Description and classification of biochemical reactors; bioreactors configuration; microorganisms/medium interaction; bioreactor operation modes.2.Batch process: general characteristics of the batch process; material balance for cell, substrate and product; application of batch process (examples).3.Continuous process: general characteristics, operation modes (single or multiple stages with or without cells recycle); material balance for cell and substrate; formation of products in the continuous systems, application of continuous process (examples).4.Fed batch process: general characteristics; material balance for cell and substrate (equations for fed-batch operation at variable and fixed volume); considerations about formation of products in the fed batch process; application of fed batch process (examples).5.Enzymatic reactors: general characteristics of the enzymatic reactors; application of enzymatic processes (examples).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teóricas. A ponderação das notas será de 50% para cada avaliação, ou seja: Média do período letivo normal = (P1 + P2 )/2</w:t>
        <w:br/>
      </w:r>
      <w:r>
        <w:rPr>
          <w:b/>
        </w:rPr>
        <w:t xml:space="preserve">Critério: </w:t>
      </w:r>
      <w:r>
        <w:t>Serão aprovados os alunos que obtiverem média igual ou maior que 5,0.</w:t>
        <w:br/>
      </w:r>
      <w:r>
        <w:rPr>
          <w:b/>
        </w:rPr>
        <w:t xml:space="preserve">Norma de recuperação: </w:t>
      </w:r>
      <w:r>
        <w:t>Aos alunos que não obtiverem média igual ou maior que 5,0, será oferecido um programa de recuperação que será avaliado por uma prova final. Nesse caso, a média final do aluno será: Média final = (média do período letivo normal + nota prova final)/2 Serão aprovados os alunos que obtiverem média igual ou maior que 5,0</w:t>
      </w:r>
    </w:p>
    <w:p>
      <w:pPr>
        <w:pStyle w:val="Heading2"/>
      </w:pPr>
      <w:r>
        <w:t>Bibliografia</w:t>
      </w:r>
    </w:p>
    <w:p>
      <w:r>
        <w:t>1)  Aiba, S., Humphrey, A.E., Millis, N.F. Biochemical Engineering - 2ª Edição- 1973.2) Asenjo A., Merchuk, J.C. Bioreactor System Design-1995.3) Stanbury, D. and Whitaker, A. Principles af Fermentation Technology-1986.4) Lima, U.A., Aquarone, E., Borzani, W. Biotecnologia Industrial. Fundamentos Vol. 1, Engenharia Bioquímica Vol.2, Processos Fermentativos Vol.3. Ed.  Edgard Blucher, São Paulo,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  <w:r>
        <w:t>LOQ4003 -  Cinética Química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