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15/07/2024</w:t>
        <w:br/>
      </w:r>
      <w:r>
        <w:t>Departamento: Biotecnologia</w:t>
        <w:br/>
      </w:r>
      <w:r>
        <w:t>Curso (semestre ideal): EB (5)</w:t>
      </w:r>
    </w:p>
    <w:p>
      <w:pPr>
        <w:pStyle w:val="Heading2"/>
      </w:pPr>
      <w:r>
        <w:t>Objetivos</w:t>
      </w:r>
    </w:p>
    <w:p>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 xml:space="preserve">Docente(s) Responsável(eis) </w:t>
      </w:r>
    </w:p>
    <w:p>
      <w:pPr>
        <w:pStyle w:val="Heading2"/>
      </w:pPr>
      <w:r>
        <w:t>Programa resumido</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w:t>
      </w:r>
    </w:p>
    <w:p>
      <w:pPr>
        <w:pStyle w:val="Heading2"/>
      </w:pPr>
      <w:r>
        <w:t>Programa</w:t>
      </w:r>
    </w:p>
    <w:p>
      <w:r>
        <w:t>1. Química analítica em bioprocessos: da amostragem ao tratamento de dados.2. Extração e purificação associadas às rotinas analíticas em bioprocessos: Coeficiente de distribuição entre fases, extração líquido-líquido, extração de matrizes sólidas por solventes e extração em fase sólida.3.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massas.4. Proteômica e metabolômica: Integração de conceitos da química analítica aplicados aos estudos de proteômica e metabolômica.</w:t>
      </w:r>
    </w:p>
    <w:p>
      <w:r>
        <w:rPr>
          <w:i/>
        </w:rPr>
        <w:t>1. Analytical chemistry in bioprocesses: from sampling to data treatment.2. Extraction and purification techniques associated to routine bioprocesses analysis: Distribution coefficient. Liquid-liquid extraction. Extraction of solid matrices by solvents and solid phase extraction.3.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spectrometry.4. Proteomics and metabolomics: concepts of analytical chemistry integrated to the studies of proteomics and metabolomics.</w:t>
      </w:r>
    </w:p>
    <w:p>
      <w:pPr>
        <w:pStyle w:val="Heading2"/>
      </w:pPr>
      <w:r>
        <w:t>Avaliação</w:t>
      </w:r>
    </w:p>
    <w:p>
      <w:pPr>
        <w:pStyle w:val="ListBullet"/>
      </w:pPr>
      <w:r>
        <w:rPr>
          <w:b/>
        </w:rPr>
        <w:t xml:space="preserve">Método: </w:t>
      </w:r>
      <w:r>
        <w:t>Prova(s) escrita(s) e trabalho(s) a serem definidos oportunamente. Notas (N) distribuídas no semestre.</w:t>
        <w:br/>
      </w:r>
      <w:r>
        <w:rPr>
          <w:b/>
        </w:rPr>
        <w:t xml:space="preserve">Critério: </w:t>
      </w:r>
      <w:r>
        <w:t>MF = (somatório de N)/número de N (adequando o valor de N, quando houver peso distinto para as Ns). Será considerado aprovado o aluno que obtiver Média Final (MF) igual ou maior do que 5,0.</w:t>
        <w:br/>
      </w:r>
      <w:r>
        <w:rPr>
          <w:b/>
        </w:rPr>
        <w:t xml:space="preserve">Norma de recuperação: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r>
    </w:p>
    <w:p>
      <w:pPr>
        <w:pStyle w:val="Heading2"/>
      </w:pPr>
      <w:r>
        <w:t>Bibliografia</w:t>
      </w:r>
    </w:p>
    <w:p>
      <w:r>
        <w:t>- D. Harvey. Modern Analytical Chemistry. The McGraw-Hill Companies, 2000.- A. Manz, N. Pamme, D. Iossifidis, Bioanalytical Chemistry, Imperial College London, 2004.- D. A. Skoog, D. M. West, F. J. Holler, S. R. Crouch, Fundamentos de Química Analítica. Cengage Learning; 3ª Ed., 2023. - D. C. Harris, Análise Química Quantitativa. LTC; 9ª Ed., 2017.- D. Pavia, G. Lampman, G. Kriz, J. Vyvyan, Introdução à espectroscopia. Cengage Learning, 2ª Ed., 2015.- O. Sala, Fundamentos da Espectroscopia Raman e no Infravermelho. Editora Unesp; 2ª Ed., 2011. - N. P. Lopes, R. R. Silva (Eds.), Mass Spectrometry in Chemical Biology: Evolving Applications. The Royal Society of Chemistry, 2018.- B. Sleumer, I. P. Kema, N. C. van de Merbel. Quantitative bioanalysis of proteins by digestion and LC–MS/MS: the use of multiple signature peptides. Bioanalysis 15: 1203–1216, 2023.</w:t>
      </w:r>
    </w:p>
    <w:p>
      <w:pPr>
        <w:pStyle w:val="Heading2"/>
      </w:pPr>
      <w:r>
        <w:t>Requisitos</w:t>
      </w:r>
    </w:p>
    <w:p>
      <w:pPr>
        <w:pStyle w:val="ListBullet"/>
      </w:pPr>
      <w:r>
        <w:t>LOQ4098 -  Fundamentos de Química para Engenharia II (Requisito fraco)</w:t>
        <w:br/>
      </w:r>
      <w:r>
        <w:t>LOQ4095 -  Química Geral Experimental  (Requisito fraco)</w:t>
        <w:br/>
      </w:r>
      <w:r>
        <w:t>LOT2005 -  Bioquímica Experimental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