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0</w:t>
        <w:br/>
      </w:r>
      <w:r>
        <w:t>Carga horária: 60 h</w:t>
        <w:br/>
      </w:r>
      <w:r>
        <w:t>Ativação: 15/07/2024</w:t>
        <w:br/>
      </w:r>
      <w:r>
        <w:t>Departamento: Biotecnologia</w:t>
        <w:br/>
      </w:r>
      <w:r>
        <w:t>Curso (semestre ideal): EB (7)</w:t>
      </w:r>
    </w:p>
    <w:p>
      <w:pPr>
        <w:pStyle w:val="Heading2"/>
      </w:pPr>
      <w:r>
        <w:t>Objetivos</w:t>
      </w:r>
    </w:p>
    <w:p>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Heading2"/>
      </w:pPr>
      <w:r>
        <w:t>Programa resumido</w:t>
      </w:r>
    </w:p>
    <w:p>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Trabalho escrito (TE), apresentação oral (AO) e habilidade para sustentar a proposta (HSP)</w:t>
        <w:br/>
      </w:r>
      <w:r>
        <w:rPr>
          <w:b/>
        </w:rPr>
        <w:t xml:space="preserve">Critério: </w:t>
      </w:r>
      <w:r>
        <w:t>MF = (TE+AO+HSP)/3. Será considerado aprovado o aluno que obtiver Média Final (MF) igual ou maior do que 5,0.</w:t>
        <w:br/>
      </w:r>
      <w:r>
        <w:rPr>
          <w:b/>
        </w:rPr>
        <w:t xml:space="preserve">Norma de recuperação: </w:t>
      </w:r>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pPr>
        <w:pStyle w:val="Heading2"/>
      </w:pPr>
      <w:r>
        <w:t>Bibliografia</w:t>
      </w:r>
    </w:p>
    <w:p>
      <w:r>
        <w:t>- Philip Kosky, Robert Balmer, William Keat, George Wise. Exploring Engineering, 3rd Edition, 2013, Elsevier, ISBN 978-0-12-415891-7 - Isabel Vale, Ana Barbosa, Ana Peixoto, Fátima Fernandes. Solving Authentic Problems through Engineering Design, Open Education Studies 2023; 5: 20220185 - Timothy A. Whitehead e col. The Importance and Future of Biochemical Engineering, Biotechnol Bioeng. 2020 117: 2305–2318</w:t>
      </w:r>
    </w:p>
    <w:p>
      <w:pPr>
        <w:pStyle w:val="Heading2"/>
      </w:pPr>
      <w:r>
        <w:t>Requisitos</w:t>
      </w:r>
    </w:p>
    <w:p>
      <w:pPr>
        <w:pStyle w:val="ListBullet"/>
      </w:pPr>
      <w:r>
        <w:t>LOT2017 -  Enzimologia  (Indicação de Conjunto)</w:t>
        <w:br/>
      </w:r>
      <w:r>
        <w:t>LOT2040 -  Engenharia Genética  (Requisito fraco)</w:t>
        <w:br/>
      </w:r>
      <w:r>
        <w:t>LOT2030 -  Tecnologia de Conversão de Biomassa Vegetal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