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LOT2065 -  Projeto Final de Curso em Engenharia Bioquímica</w:t>
      </w:r>
    </w:p>
    <w:p>
      <w:pPr>
        <w:pStyle w:val="Heading3"/>
      </w:pPr>
      <w:r>
        <w:t>Biochemical Engineering Final Project</w:t>
      </w:r>
    </w:p>
    <w:p/>
    <w:p>
      <w:pPr>
        <w:pStyle w:val="ListBullet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01/01/2025</w:t>
        <w:br/>
      </w:r>
      <w:r>
        <w:t>Departamento: Biotecnologia</w:t>
        <w:br/>
      </w:r>
      <w:r>
        <w:t>Curso (semestre ideal): EB (9)</w:t>
      </w:r>
    </w:p>
    <w:p>
      <w:pPr>
        <w:pStyle w:val="Heading2"/>
      </w:pPr>
      <w:r>
        <w:t>Objetivos</w:t>
      </w:r>
    </w:p>
    <w:p>
      <w:r>
        <w:t>Elaborar e desenvolver, individualmente ou em equipe, um projeto de engenharia, de pesquisa científica ou tecnológica que aplique de forma eficiente o conhecimento técnico e o pensamento crítico, reflexivo, e ético adquiridos durante o processo formativo.</w:t>
      </w:r>
    </w:p>
    <w:p>
      <w:r>
        <w:rPr>
          <w:i/>
        </w:rPr>
        <w:t>To elaborate and develop, individually or as a team, an engineering project, scientific research, or a business model, and efficiently apply the technical expertise and critical, reflective, and ethical thinking acquired during the educational process.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Aplicar os conhecimentos adquiridos nas disciplinas obrigatórias e demonstrar a capacidade de articulação das competências inerentes ao profissional de Engenharia Bioquímica através da apresentação de um trabalho acadêmico.</w:t>
        <w:br/>
      </w:r>
      <w:r>
        <w:t xml:space="preserve">A disciplina consiste no desenvolvimento de um trabalho acadêmico supervisionado por um docente e/ou profissional com título de doutor (orientador), nos seguintes contextos: </w:t>
        <w:br/>
        <w:t xml:space="preserve">1. Desenvolvimento de um projeto de Engenharia, podendo abordar a problemática trabalhada na disciplina LOT2062 Solução de Problemas de Engenharia; </w:t>
        <w:br/>
        <w:t>2. Realização de pesquisa científica ou tecnológica inédita, de caráter teórico ou experimental, abordando temas relevantes na área de Engenharia que demandem atualização e síntese de informações.</w:t>
      </w:r>
    </w:p>
    <w:p>
      <w:pPr>
        <w:pStyle w:val="Heading2"/>
      </w:pPr>
      <w:r>
        <w:t>Programa resumido</w:t>
      </w:r>
    </w:p>
    <w:p>
      <w:r>
        <w:t>Análise da monografia e defesa do trabalho perante uma banca de 3 examinadores, conforme normas específicas.</w:t>
      </w:r>
    </w:p>
    <w:p>
      <w:r>
        <w:rPr>
          <w:i/>
        </w:rPr>
        <w:t>To apply the knowledge acquired in mandatory disciplines and to demonstrate the ability to articulate the skills inherent to the Biochemical Engineering professional through the presentation of an academic paper.</w:t>
      </w:r>
    </w:p>
    <w:p>
      <w:pPr>
        <w:pStyle w:val="Heading2"/>
      </w:pPr>
      <w:r>
        <w:t>Programa</w:t>
      </w:r>
    </w:p>
    <w:p>
      <w:r>
        <w:t>A nota será individual e atribuída pelos docentes da banca examinadora.</w:t>
      </w:r>
    </w:p>
    <w:p>
      <w:r>
        <w:rPr>
          <w:i/>
        </w:rPr>
        <w:t>The course consists of the development of an academic paper supervised by a faculty member and/or professional with a PhD degree (advisor), in the following contexts:</w:t>
        <w:br/>
        <w:t>1. Development of an Engineering project, which may address the issues covered in the LOT2062 Engineering Problem Solving course;</w:t>
        <w:br/>
        <w:t>2. Conducting original scientific or technological research, either theoretical or experimental, addressing relevant topics in the field of Engineering that require updating and synthesis of information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Reapresentação do trabalho e/ou da monografia para nova avaliação.</w:t>
        <w:br/>
      </w:r>
      <w:r>
        <w:rPr>
          <w:b/>
        </w:rPr>
        <w:t xml:space="preserve">Critério: </w:t>
      </w:r>
      <w:r>
        <w:t>A ser definida em função do projeto</w:t>
        <w:br/>
      </w:r>
      <w:r>
        <w:rPr>
          <w:b/>
        </w:rPr>
        <w:t xml:space="preserve">Norma de recuperação: </w:t>
      </w:r>
      <w:r>
        <w:t>3380737 - Flávio Teixeira da Silva</w:t>
      </w:r>
    </w:p>
    <w:p>
      <w:pPr>
        <w:pStyle w:val="Heading2"/>
      </w:pPr>
      <w:r>
        <w:t>Bibliografia</w:t>
      </w:r>
    </w:p>
    <w:p>
      <w:r>
        <w:t>8853480 - Tatiane da Franca Silva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LOT2062 -  Solução de Problemas de Engenharia  (Requisito fraco)</w:t>
        <w:br/>
      </w:r>
      <w:r>
        <w:t>LOB1202 -  Introdução ao Gerenciamento de Projetos Ambientais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