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LOT2067 -  Biotecnologia Farmacêutica</w:t>
      </w:r>
    </w:p>
    <w:p>
      <w:pPr>
        <w:pStyle w:val="Heading3"/>
      </w:pPr>
      <w:r>
        <w:t>Pharmaceutical Biotechnology</w:t>
      </w:r>
    </w:p>
    <w:p/>
    <w:p>
      <w:pPr>
        <w:pStyle w:val="ListBullet"/>
      </w:pPr>
      <w:r>
        <w:t>Créditos-aula: 2</w:t>
        <w:br/>
      </w:r>
      <w:r>
        <w:t>Créditos-trabalho: 0</w:t>
        <w:br/>
      </w:r>
      <w:r>
        <w:t>Carga horária: 30 h</w:t>
        <w:br/>
      </w:r>
      <w:r>
        <w:t>Ativação: 01/01/2025</w:t>
        <w:br/>
      </w:r>
      <w:r>
        <w:t>Departamento: Biotecnologia</w:t>
        <w:br/>
      </w:r>
      <w:r>
        <w:t>Curso (semestre ideal): EB (6)</w:t>
      </w:r>
    </w:p>
    <w:p>
      <w:pPr>
        <w:pStyle w:val="Heading2"/>
      </w:pPr>
      <w:r>
        <w:t>Objetivos</w:t>
      </w:r>
    </w:p>
    <w:p>
      <w:r>
        <w:t>Fornecer conhecimentos básicos aos estudantes do curso de Engenharia Bioquímica sobre os aspectos moleculares da utilização de microrganismos na obtenção novos compostos e na produção de moléculas de interesse farmacêutico (fármacos, insumos e de diagnóstico).</w:t>
      </w:r>
    </w:p>
    <w:p>
      <w:r>
        <w:rPr>
          <w:i/>
        </w:rPr>
        <w:t>Provide basic knowledge to Biochemical Engineering students on the molecular aspects of using microorganisms to obtain new compounds and produce molecules of pharmaceutical interest (drugs, inputs and diagnostics).</w:t>
      </w:r>
    </w:p>
    <w:p>
      <w:pPr>
        <w:pStyle w:val="Heading2"/>
      </w:pPr>
      <w:r>
        <w:t xml:space="preserve">Docente(s) Responsável(eis) </w:t>
      </w:r>
    </w:p>
    <w:p>
      <w:pPr>
        <w:pStyle w:val="Heading2"/>
      </w:pPr>
      <w:r>
        <w:t>Programa resumido</w:t>
      </w:r>
    </w:p>
    <w:p>
      <w:r>
        <w:t>Uma breve história sobre o uso de microrganismos na indústria farmacêutica, conceitos gerais sobre medicamentos biológicos, enzimas em medicamentos, proteínas terapêuticas, biologia molecular e sintética, expressão e produção de proteínas de interesse na indústria farmacêutica.</w:t>
      </w:r>
    </w:p>
    <w:p>
      <w:r>
        <w:rPr>
          <w:i/>
        </w:rPr>
        <w:t>A brief history of the use of microorganisms in the pharmaceutical industry, general concepts about biological medicines, enzymes in medicines, therapeutic proteins, molecular and synthetic biology, expression and production of proteins of interest in the pharmaceutical industry.</w:t>
      </w:r>
    </w:p>
    <w:p>
      <w:pPr>
        <w:pStyle w:val="Heading2"/>
      </w:pPr>
      <w:r>
        <w:t>Programa</w:t>
      </w:r>
    </w:p>
    <w:p>
      <w:r>
        <w:t>1. Fundamentos de biotecnologia moderna;2. Biotecnologia voltada a terapêutica;3. Biologia molecular voltada a indústria farmacêutica;4. Produção microbiana de agentes terapêuticos;5. Tecnologias de alta eficiência para prospecção de novas moléculas;6. Desenho racional de moléculas de interesse terapêutico;7. Produção de agentes terapêuticos em microrganismos;</w:t>
      </w:r>
    </w:p>
    <w:p>
      <w:r>
        <w:rPr>
          <w:i/>
        </w:rPr>
        <w:t>1. Fundamentals of modern biotechnology2. Biotechnology aimed at therapeutics3. Molecular biology aimed at the pharmaceutical industry4. Microbial production of therapeutic agents5. High-efficiency technologies for prospecting new molecules6. Rational design of molecules of therapeutic interest7. Production of therapeutic agents in microorganisms</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Shayna Cox Gad (2007). Handbook of Pharmaceutical Biotechnology. John Wiley &amp; Sons, New Jersey.2. Heinrich Klefenz (2002). Industrial Pharmaceutical Biotechnology. Wiley-VCH Verlag GmbH.3. Michael J. Groves (2006). Pharmaceutical Biotechnology. Taylor and Francis Group, USA.</w:t>
      </w:r>
    </w:p>
    <w:p>
      <w:pPr>
        <w:pStyle w:val="Heading2"/>
      </w:pPr>
      <w:r>
        <w:t>Requisitos</w:t>
      </w:r>
    </w:p>
    <w:p>
      <w:pPr>
        <w:pStyle w:val="ListBullet"/>
      </w:pPr>
      <w:r>
        <w:t>LOT2053 -  Microbiologia  (Requisito fraco)</w:t>
        <w:br/>
      </w:r>
      <w:r>
        <w:t>LOT2040 -  Engenharia Genética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