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LOQ4079</w:t>
      </w:r>
    </w:p>
    <w:p>
      <w:pPr>
        <w:pStyle w:val="Normal"/>
        <w:jc w:val="left"/>
      </w:pPr>
      <w:r>
        <w:rPr/>
        <w:t xml:space="preserve">LOQ4079 - Cinética Aplicada e Reatores</w:t>
      </w:r>
    </w:p>
    <w:p>
      <w:pPr>
        <w:pStyle w:val="Normal"/>
        <w:jc w:val="left"/>
      </w:pPr>
      <w:r>
        <w:rPr/>
        <w:t xml:space="preserve">Applied Kinetics and Reactors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 aluno na engenharia das reações químicas, através dos conceitos fundamentais da cinética química aplicada a reatores químicos ideais.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6310316 - Liana Alvares Rodrigues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a cinética. 2. Reações a volume constante. 3. Reações a volume variável. 4. Modelos ideais de reatores químicos isotérmicos. 5. Análise de</w:t>
      </w:r>
    </w:p>
    <w:p>
      <w:pPr>
        <w:pStyle w:val="Normal"/>
        <w:jc w:val="left"/>
      </w:pPr>
      <w:r>
        <w:rPr/>
        <w:t xml:space="preserve">dados cinéticos em reatores químicos isotérmicos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CINÉTICA Tipos de Reações Químicas. Lei de velocidade e seus principais parâmetros. Influência da temperatura sobre a taxa da</w:t>
      </w:r>
    </w:p>
    <w:p>
      <w:pPr>
        <w:pStyle w:val="Normal"/>
        <w:jc w:val="left"/>
      </w:pPr>
      <w:r>
        <w:rPr/>
        <w:t xml:space="preserve">reação. Ativação das reações químicas Equação de Arrhenius. Energia de ativação. Conversão. Concentração e sua variação numa transformação química.</w:t>
      </w:r>
    </w:p>
    <w:p>
      <w:pPr>
        <w:pStyle w:val="Normal"/>
        <w:jc w:val="left"/>
      </w:pPr>
      <w:r>
        <w:rPr/>
        <w:t xml:space="preserve">(4 horas) 2. REAÇÕES A VOLUME CONSTANTE Reações irreversíveis de ordem um. Reações irreversíveis de ordem dois. Reações irreversíveis de</w:t>
      </w:r>
    </w:p>
    <w:p>
      <w:pPr>
        <w:pStyle w:val="Normal"/>
        <w:jc w:val="left"/>
      </w:pPr>
      <w:r>
        <w:rPr/>
        <w:t xml:space="preserve">ordem três. Reações irreversíveis de ordem qualquer. (8 horas) 3. REAÇÕES A VOLUME VARIÁVEL Conceitos. Fração de conversão volumétrica.</w:t>
      </w:r>
    </w:p>
    <w:p>
      <w:pPr>
        <w:pStyle w:val="Normal"/>
        <w:jc w:val="left"/>
      </w:pPr>
      <w:r>
        <w:rPr/>
        <w:t xml:space="preserve">Reações a volume variável de ordem um e dois. (2 horas) 4. MODELOS IDEAIS DE REATORES QUÍMICOS ISOTÉRMICOS: Equações</w:t>
      </w:r>
    </w:p>
    <w:p>
      <w:pPr>
        <w:pStyle w:val="Normal"/>
        <w:jc w:val="left"/>
      </w:pPr>
      <w:r>
        <w:rPr/>
        <w:t xml:space="preserve">fundamentais de projeto de reatores. Reator tanque descontínuo (BSTR). Reator tanque de mistura contínuo (CSTR). Reator tubular de fluxo pistonado</w:t>
      </w:r>
    </w:p>
    <w:p>
      <w:pPr>
        <w:pStyle w:val="Normal"/>
        <w:jc w:val="left"/>
      </w:pPr>
      <w:r>
        <w:rPr/>
        <w:t xml:space="preserve">(PFR). Comparação de desempenho de reatores CSTR e PFR. Reatores CSTR em cascata. Associação mista de reatores em série: CSTR e PFR (8 horas)</w:t>
      </w:r>
    </w:p>
    <w:p>
      <w:pPr>
        <w:pStyle w:val="Normal"/>
        <w:jc w:val="left"/>
      </w:pPr>
      <w:r>
        <w:rPr/>
        <w:t xml:space="preserve">5. ANÁLISE DE DADOS CINÉTICOS EM REATORES QUÍMICOS ISOTÉRMICOS Balanço de massa e coleta de dados em reatores ideais</w:t>
      </w:r>
    </w:p>
    <w:p>
      <w:pPr>
        <w:pStyle w:val="Normal"/>
        <w:jc w:val="left"/>
      </w:pPr>
      <w:r>
        <w:rPr/>
        <w:t xml:space="preserve">isotérmicos: batelada (BSTR), reator tanque de mistura contínuo (CSTR) e Reator tubular (PFR) (8 horas)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 e trabalhos relacionados à disciplina (TRAB).</w:t>
      </w:r>
    </w:p>
    <w:p>
      <w:pPr>
        <w:pStyle w:val="Normal"/>
        <w:jc w:val="left"/>
      </w:pPr>
      <w:r>
        <w:rPr/>
        <w:t xml:space="preserve">Critério: Média da Primeira Avaliação = (I) Prova P1=30%; (II) Prova P2=60% e (III) Trabalhos =10%</w:t>
      </w:r>
    </w:p>
    <w:p>
      <w:pPr>
        <w:pStyle w:val="Normal"/>
        <w:jc w:val="left"/>
      </w:pPr>
      <w:r>
        <w:rPr/>
        <w:t xml:space="preserve">Norma de recuperação: Será a média aritmética da nota do aluno na primeira avaliação e da nota do aluo numa prova escrita na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FOGLER, H. S. Elementos de engenharia das reações químicas. 3.ed. Rio de Janeiro: LTC Editora, 2002. LEVENSPIEL, O. Chemical Reaction</w:t>
      </w:r>
    </w:p>
    <w:p>
      <w:pPr>
        <w:pStyle w:val="Normal"/>
        <w:jc w:val="left"/>
      </w:pPr>
      <w:r>
        <w:rPr/>
        <w:t xml:space="preserve">Engineering. 3rd. ed. New York: John Wiley &amp; Sons, 1998. HILL, C.G. An Introduction to chemical engineering kinetics and reactor design. New York:</w:t>
      </w:r>
    </w:p>
    <w:p>
      <w:pPr>
        <w:pStyle w:val="Normal"/>
        <w:jc w:val="left"/>
      </w:pPr>
      <w:r>
        <w:rPr/>
        <w:t xml:space="preserve">John Wiley&amp;Sons, 1977. SMITH, J.M. Chemical engineering kinetics. 3rd. ed New York: McGraw-Hill,1981. DENBIGH, K. ; TURNER, R.</w:t>
      </w:r>
    </w:p>
    <w:p>
      <w:pPr>
        <w:pStyle w:val="Normal"/>
        <w:jc w:val="left"/>
      </w:pPr>
      <w:r>
        <w:rPr/>
        <w:t xml:space="preserve">Introduction to chemical Reaction Design. Cambridge: Cambridge University Press, 1970. FROMENT, G.F. ; BISCHOFF, K.B. Chemical reactor</w:t>
      </w:r>
    </w:p>
    <w:p>
      <w:pPr>
        <w:pStyle w:val="Normal"/>
        <w:jc w:val="left"/>
      </w:pPr>
      <w:r>
        <w:rPr/>
        <w:t xml:space="preserve">analysis and design. 2nd Ed. New York: John Wiley &amp; Sons,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LOQ4076: Termodinâmica Aplicada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