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5840618 - José Antonio Nunes Romeiro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