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LOM3202</w:t>
      </w:r>
    </w:p>
    <w:p>
      <w:pPr>
        <w:pStyle w:val="Normal"/>
        <w:jc w:val="left"/>
      </w:pPr>
      <w:r>
        <w:rPr/>
        <w:t xml:space="preserve">LOM3202 - Circuitos Elétricos</w:t>
      </w:r>
    </w:p>
    <w:p>
      <w:pPr>
        <w:pStyle w:val="Normal"/>
        <w:jc w:val="left"/>
      </w:pPr>
      <w:r>
        <w:rPr/>
        <w:t xml:space="preserve">Electrical Circuits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e desenvolver técnicas de análise de circuitos elétricos.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Elementos de circuitos lineares. Lei de Ohm. Leis de Kirchhoff. Métodos de análise. Teoremas. Circuitos de primeira ordem. Excitação senoidal. Fasores.</w:t>
      </w:r>
    </w:p>
    <w:p>
      <w:pPr>
        <w:pStyle w:val="Normal"/>
        <w:jc w:val="left"/>
      </w:pPr>
      <w:r>
        <w:rPr/>
        <w:t xml:space="preserve">Análise em regime permanente C.A. Potência em regime permanente C.A. Circuitos Trifásicos. Transformadores. Motores. Simulação computacional.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Elementos de circuitos lineares. Lei de Ohm. Leis de Kirchhoff. Métodos de análise. Teoremas. Circuitos de primeira ordem. Excitação senoidal. Fasores.</w:t>
      </w:r>
    </w:p>
    <w:p>
      <w:pPr>
        <w:pStyle w:val="Normal"/>
        <w:jc w:val="left"/>
      </w:pPr>
      <w:r>
        <w:rPr/>
        <w:t xml:space="preserve">Análise em regime permanente C.A.. Potência em regime permanente C.A. Circuitos Trifásicos. Transformadores. Motores. Simulação computacional.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de exercícios e estudos de casos por simulação computacional.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JOHNSON, D. E. Fundamentos de análise de circuitos elétricos. Prentice Hall, 1994. HAYT, W. H. Análise de circuitos em engenharia. McGraw-Hill,</w:t>
      </w:r>
    </w:p>
    <w:p>
      <w:pPr>
        <w:pStyle w:val="Normal"/>
        <w:jc w:val="left"/>
      </w:pPr>
      <w:r>
        <w:rPr/>
        <w:t xml:space="preserve">1975. DESOER, C. A. Teoria básica de circuitos. Guanabara Dois, 1979. SCOTT, R. E. Elements of linear circuits. Addison Wesley. EDMINISTER, J.</w:t>
      </w:r>
    </w:p>
    <w:p>
      <w:pPr>
        <w:pStyle w:val="Normal"/>
        <w:jc w:val="left"/>
      </w:pPr>
      <w:r>
        <w:rPr/>
        <w:t xml:space="preserve">A. Circuitos elétricos. McGraw-Hill.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LOM3254: Laboratório de Circuitos Elétricos (Indicação de Conjunto)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