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LOM3232</w:t>
      </w:r>
    </w:p>
    <w:p>
      <w:pPr>
        <w:pStyle w:val="Normal"/>
        <w:jc w:val="left"/>
      </w:pPr>
      <w:r>
        <w:rPr/>
        <w:t xml:space="preserve">LOM3232 - Metrologia</w:t>
      </w:r>
    </w:p>
    <w:p>
      <w:pPr>
        <w:pStyle w:val="Normal"/>
        <w:jc w:val="left"/>
      </w:pPr>
      <w:r>
        <w:rPr/>
        <w:t xml:space="preserve">Metrology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Transmitir aos alunos o conhecimento básico sobre metrologia óptica ou seja métodos de medição de tamanho e geometria de componentes mecânicos com</w:t>
      </w:r>
    </w:p>
    <w:p>
      <w:pPr>
        <w:pStyle w:val="Normal"/>
        <w:jc w:val="left"/>
      </w:pPr>
      <w:r>
        <w:rPr/>
        <w:t xml:space="preserve">o emprego de métodos ópticos, com particular ênfase na interferometria a laser.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Apresentar as principais técnicas ópticas para a medição de grandezas como comprimento, deslocamento e forma, com ênfase nas técnicas interferométricas</w:t>
      </w:r>
    </w:p>
    <w:p>
      <w:pPr>
        <w:pStyle w:val="Normal"/>
        <w:jc w:val="left"/>
      </w:pPr>
      <w:r>
        <w:rPr/>
        <w:t xml:space="preserve">a laser.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Teoria eletromagnética da luz: noções de representação matemática da onda de luz e interpretação de fenômenos como polarização, interferência e difração.</w:t>
      </w:r>
    </w:p>
    <w:p>
      <w:pPr>
        <w:pStyle w:val="Normal"/>
        <w:jc w:val="left"/>
      </w:pPr>
      <w:r>
        <w:rPr/>
        <w:t xml:space="preserve">Refração, reflexão e óptica geométrica: leis de Snell, equações de Fraunhofer, reflexão total e óptica geométrica. Propagação da luz em meios especiais</w:t>
      </w:r>
    </w:p>
    <w:p>
      <w:pPr>
        <w:pStyle w:val="Normal"/>
        <w:jc w:val="left"/>
      </w:pPr>
      <w:r>
        <w:rPr/>
        <w:t xml:space="preserve">como cristais fibras ópticas. Óptica de Fourier e holografia: transformada de Fourier e a sua aplicação na óptica como caso de filtros especiais e halográfia.</w:t>
      </w:r>
    </w:p>
    <w:p>
      <w:pPr>
        <w:pStyle w:val="Normal"/>
        <w:jc w:val="left"/>
      </w:pPr>
      <w:r>
        <w:rPr/>
        <w:t xml:space="preserve">Fontes e sensores de luz: definição e descrição de fontes incoerentes e coerentes e descrição de sensores do tipo puntual, de posição e de imagem.</w:t>
      </w:r>
    </w:p>
    <w:p>
      <w:pPr>
        <w:pStyle w:val="Normal"/>
        <w:jc w:val="left"/>
      </w:pPr>
      <w:r>
        <w:rPr/>
        <w:t xml:space="preserve">Componentes ópticos e ajuste de sistemas ópticos. Medição de comprimento: método como interferometria, franjas de Moirè, métodos para medição de</w:t>
      </w:r>
    </w:p>
    <w:p>
      <w:pPr>
        <w:pStyle w:val="Normal"/>
        <w:jc w:val="left"/>
      </w:pPr>
      <w:r>
        <w:rPr/>
        <w:t xml:space="preserve">grandes distâncias. Medição de forma: diversos métodos e técnicas para medição de forma geométrica. Medição de deslocamento, deformação e vibração:</w:t>
      </w:r>
    </w:p>
    <w:p>
      <w:pPr>
        <w:pStyle w:val="Normal"/>
        <w:jc w:val="left"/>
      </w:pPr>
      <w:r>
        <w:rPr/>
        <w:t xml:space="preserve">métodos de medição que empregam a holografia, speckle e as franjas de Moirè. Medição de velocidade: métodos de medição de velocidade e sensor de</w:t>
      </w:r>
    </w:p>
    <w:p>
      <w:pPr>
        <w:pStyle w:val="Normal"/>
        <w:jc w:val="left"/>
      </w:pPr>
      <w:r>
        <w:rPr/>
        <w:t xml:space="preserve">fibras ópticas. Inspeção de falhas: métodos para inspeção de falhas geométricas e internas utilizando a difração ou a difusão da luz.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Listas de exercícios, provas escritas, apresentação de seminário, aulas de laboratório e preparação de relatórios.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YOSHIZAWA, T. Handbook of Optical Metrology, Boca Raton: CRC Press, 2009. SALEH, B. E. A.; TEICH, M. C. Handbook of Fotonics, WileyInterscience, 2007. JENKINS, F. A.; WHITE, H. E. Fundamentals of Optics, McGraw-Hill, 1981. CREATH, H.; WYANT, J. Measurement of</w:t>
      </w:r>
    </w:p>
    <w:p>
      <w:pPr>
        <w:pStyle w:val="Normal"/>
        <w:jc w:val="left"/>
      </w:pPr>
      <w:r>
        <w:rPr/>
        <w:t xml:space="preserve">ultraprecision components using non-contact interferometry based instrumentation, Ultraprecision in Manufacturing Engineering, Springer Verlag,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LOM3234: Óptica Física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