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LOM3038 -  Recursos Naturais</w:t>
      </w:r>
    </w:p>
    <w:p>
      <w:pPr>
        <w:pStyle w:val="Heading3"/>
      </w:pPr>
      <w:r>
        <w:t>Natural Resources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-Apresentar a evolução das condições geológicas da Terra que culminaram com os recursos naturais existentes hoje, com ênfase nas reservas de combustíveis fósseis, hídricos e de minérios e a conseqüente reserva de energia advinda dessas fontes naturais. A América do Sul e do Brasil, mais especificamente, são destacados.- Acompanhar, através da literatura atual, a escassez dos recursos em vista do mau uso e das alternativas para o aproveitamento racional dos recursos existentes, com alternativas na área de geração de energia.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- Universo e Terra,- Desenvolvimento da Terra.- Combustíveis fósseis.- Recursos renováveis e biomassa.- Recursos minerais.- Matérias-primas da grande indústria química:metais ferrosos e não-ferrosos.- Recursos hídricos.</w:t>
      </w:r>
    </w:p>
    <w:p>
      <w:pPr>
        <w:pStyle w:val="Heading2"/>
      </w:pPr>
      <w:r>
        <w:t>Programa</w:t>
      </w:r>
    </w:p>
    <w:p>
      <w:r>
        <w:t>- Formação do Universo. - Formação do Sistema Solar.- Desenvolvimento da Terra.- Principais Eras Geológicas.- Petróleo.- Carvão e Gás Natural - Geração de  energia termelétrica.- Recursos Renováveis.- Biomassa ? Fontes alternativas de energia.- Matérias-primas para a grande indústria química.- Metais ferrosos.- Metais não-ferrosos.- Recursos hídricos ? Bacias hídricas.- Poluição das águas.- Escassez e reaproveitamento das águas.- Geração de energia elétrica.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Schäfer, A., Fundamentos de Ecologia e Biogeografia de Águas Continentais, Ed. Universidade, Porto Alegre.- Abreu, S.F. Recursos Minerais do Brasil, Ed. Edgard Bluecher, 1973.- Carioca, J. O. B. and Arora, H.L. Biomassa-Fundamentos e Aplicações Tecnológicas, Universidade Federal do Ceará, 1984.- Fernandes, F.R.C. Quem é quem no Subsolo Brasileiro, MCT/CNPq, 1987- Petri, S. e Fúlfaro, V. Geologia do Brasil, EDUSP, 1983.- Revistas especializadas e fontes de informação multimídia as mais diversas, dado ao caráter dinâmico das informações sobre reservas minerais, geração de energia e recursos naturais em geral.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