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LOM3073</w:t>
      </w:r>
    </w:p>
    <w:p>
      <w:pPr>
        <w:pStyle w:val="Normal"/>
        <w:jc w:val="left"/>
      </w:pPr>
      <w:r>
        <w:rPr/>
        <w:t xml:space="preserve">LOM3073 - Processamento de Cerâmicas I</w:t>
      </w:r>
    </w:p>
    <w:p>
      <w:pPr>
        <w:pStyle w:val="Normal"/>
        <w:jc w:val="left"/>
      </w:pPr>
      <w:r>
        <w:rPr/>
        <w:t xml:space="preserve">Processing of Ceramics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1 - Capacitar o aluno a entender e discutir as teorias e fenômenos envolvidos no processamento cerâmico, 2 - Conhecer as matérias-primas naturais e</w:t>
      </w:r>
    </w:p>
    <w:p>
      <w:pPr>
        <w:pStyle w:val="Normal"/>
        <w:jc w:val="left"/>
      </w:pPr>
      <w:r>
        <w:rPr/>
        <w:t xml:space="preserve">sintéticas, bem como suas ocorrências e propriedade, 3 - Capacitar o aluno a utilizar instrumentos e métodos que visam transformar matérias-primas</w:t>
      </w:r>
    </w:p>
    <w:p>
      <w:pPr>
        <w:pStyle w:val="Normal"/>
        <w:jc w:val="left"/>
      </w:pPr>
      <w:r>
        <w:rPr/>
        <w:t xml:space="preserve">cerâmicas em produtos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5983729 - Fernando Vernilli Junior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– Introdução, 2 - Matérias primas naturais e sintéticas, 3 - Preparo de massas cerâmicas, 4 – Conformação, 5 - Variáveis críticas no controle do</w:t>
      </w:r>
    </w:p>
    <w:p>
      <w:pPr>
        <w:pStyle w:val="Normal"/>
        <w:jc w:val="left"/>
      </w:pPr>
      <w:r>
        <w:rPr/>
        <w:t xml:space="preserve">processamento, 6 – Testes experimentais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– Introdução - conceito e definições. História; 2 – Matérias primas - naturais plásticas e não plásticas: origem, ocorrência, propriedades físico-químicas,</w:t>
      </w:r>
    </w:p>
    <w:p>
      <w:pPr>
        <w:pStyle w:val="Normal"/>
        <w:jc w:val="left"/>
      </w:pPr>
      <w:r>
        <w:rPr/>
        <w:t xml:space="preserve">beneficiamento; 3 – Matérias-primas sintéticas: sínteses e processos químicos; 4 – Caracterização físico-química dos pós cerâmicos; 5 – Aditivos:</w:t>
      </w:r>
    </w:p>
    <w:p>
      <w:pPr>
        <w:pStyle w:val="Normal"/>
        <w:jc w:val="left"/>
      </w:pPr>
      <w:r>
        <w:rPr/>
        <w:t xml:space="preserve">plastificantes, defloculantes, lubrificantes e agentes suspensores; 6 – Preparo de massas cerâmicas - tipo de massas: branca, vermelha, refratária e especiais;</w:t>
      </w:r>
    </w:p>
    <w:p>
      <w:pPr>
        <w:pStyle w:val="Normal"/>
        <w:jc w:val="left"/>
      </w:pPr>
      <w:r>
        <w:rPr/>
        <w:t xml:space="preserve">preparo e propriedades reológicas de pastas e suspensões cerâmicas (moagem, tipos de moinhos, carregamento e contaminação - métodos de aglomeração:</w:t>
      </w:r>
    </w:p>
    <w:p>
      <w:pPr>
        <w:pStyle w:val="Normal"/>
        <w:jc w:val="left"/>
      </w:pPr>
      <w:r>
        <w:rPr/>
        <w:t xml:space="preserve">“spray drier”e disco (misturador Eirich); 7 – Conformação via seca: teoria, tipos; equipamentos, etapas do ciclo de prensagem e defeitos nas peças; 8 –</w:t>
      </w:r>
    </w:p>
    <w:p>
      <w:pPr>
        <w:pStyle w:val="Normal"/>
        <w:jc w:val="left"/>
      </w:pPr>
      <w:r>
        <w:rPr/>
        <w:t xml:space="preserve">Conformação via líquida e pastas: teoria, estabilidade e reologia das suspensões, diagrama de Atterberg, moldes, equipamentos, etapas do ciclo e defeitos</w:t>
      </w:r>
    </w:p>
    <w:p>
      <w:pPr>
        <w:pStyle w:val="Normal"/>
        <w:jc w:val="left"/>
      </w:pPr>
      <w:r>
        <w:rPr/>
        <w:t xml:space="preserve">característicos da formação; 9 - Variáveis críticas no controle do processamento - influência das características dos materiais e dos equipamentos no</w:t>
      </w:r>
    </w:p>
    <w:p>
      <w:pPr>
        <w:pStyle w:val="Normal"/>
        <w:jc w:val="left"/>
      </w:pPr>
      <w:r>
        <w:rPr/>
        <w:t xml:space="preserve">estabelecimento das condições de conformação. 10 – Fundamentos e processos inovadores de conformação de materiais cerâmicos. 11 - Testes</w:t>
      </w:r>
    </w:p>
    <w:p>
      <w:pPr>
        <w:pStyle w:val="Normal"/>
        <w:jc w:val="left"/>
      </w:pPr>
      <w:r>
        <w:rPr/>
        <w:t xml:space="preserve">experimentais.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a) Duas provas escritas (P1 e P2, com peso 1)b) Relatórios sobre os testes experimentais: soma das notas dos relatórios divido pelo número</w:t>
      </w:r>
    </w:p>
    <w:p>
      <w:pPr>
        <w:pStyle w:val="Normal"/>
        <w:jc w:val="left"/>
      </w:pPr>
      <w:r>
        <w:rPr/>
        <w:t xml:space="preserve">de relatórios (SR), com peso 1.</w:t>
      </w:r>
    </w:p>
    <w:p>
      <w:pPr>
        <w:pStyle w:val="Normal"/>
        <w:jc w:val="left"/>
      </w:pPr>
      <w:r>
        <w:rPr/>
        <w:t xml:space="preserve">Critério: Serão aplicadas duas avaliações escritas (P1 e P2, com peso 1). A nota final serão calculada pela equaçãoNF = (P1+P2+MR)/3. NF igual</w:t>
      </w:r>
    </w:p>
    <w:p>
      <w:pPr>
        <w:pStyle w:val="Normal"/>
        <w:jc w:val="left"/>
      </w:pPr>
      <w:r>
        <w:rPr/>
        <w:t xml:space="preserve">ou superior a 5: aprovação direta. NF entre 3 e 4,9: recuperação. NF inferior a 3: reprovação direta.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Média final = (NF + PR)/2. Média final igual ou superior a 5 (cinco): aprovado. NF inferior a 5: reprovado.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Santos, P.S. Tecnologia de Argilas, vol. 2, EDUSP, 1975 e 1989,2. Dispersão e empacotamento de partículas, Fazendo Arte Editorial. Ivone R de</w:t>
      </w:r>
    </w:p>
    <w:p>
      <w:pPr>
        <w:pStyle w:val="Normal"/>
        <w:jc w:val="left"/>
      </w:pPr>
      <w:r>
        <w:rPr/>
        <w:t xml:space="preserve">Oliveira e co-autores, 2000,3. Norton, F.H. Introdução à Tecnologia Cerâmica, Ed. Edgard Blucher, 1973,4. Kingery, W.D. Introduction to Ceramics,</w:t>
      </w:r>
    </w:p>
    <w:p>
      <w:pPr>
        <w:pStyle w:val="Normal"/>
        <w:jc w:val="left"/>
      </w:pPr>
      <w:r>
        <w:rPr/>
        <w:t xml:space="preserve">John Wiley, 1970 e 1976, 2nd Edition, 5. Reed, J.S. Principles of Ceramics Processing, John Wiley, 1988, 6. Rahaman, M. N. Ceramic Processing and</w:t>
      </w:r>
    </w:p>
    <w:p>
      <w:pPr>
        <w:pStyle w:val="Normal"/>
        <w:jc w:val="left"/>
      </w:pPr>
      <w:r>
        <w:rPr/>
        <w:t xml:space="preserve">Sintering. 1st Edition, 1993, 7.Van Vlack, L.M. Propriedades dos Materiais Cerâmicos, Ed. Edgard Blucher, 1973, 8. Ceramic Materials: Science and</w:t>
      </w:r>
    </w:p>
    <w:p>
      <w:pPr>
        <w:pStyle w:val="Normal"/>
        <w:jc w:val="left"/>
      </w:pPr>
      <w:r>
        <w:rPr/>
        <w:t xml:space="preserve">Engineering, C. Barry Carter, M. Grant Norton 2nd ed., 2013,9. Fundamentals of Ceramic Powder Processing and Synthesis: Terry A. Ring10. Artigos da</w:t>
      </w:r>
    </w:p>
    <w:p>
      <w:pPr>
        <w:pStyle w:val="Normal"/>
        <w:jc w:val="left"/>
      </w:pPr>
      <w:r>
        <w:rPr/>
        <w:t xml:space="preserve">literatura especializada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LOM3071: Tratamento de Minérios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