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LOQ4220</w:t>
      </w:r>
    </w:p>
    <w:p>
      <w:pPr>
        <w:pStyle w:val="Normal"/>
        <w:jc w:val="left"/>
      </w:pPr>
      <w:r>
        <w:rPr/>
        <w:t xml:space="preserve">LOQ4220 - Logística Reversa</w:t>
      </w:r>
    </w:p>
    <w:p>
      <w:pPr>
        <w:pStyle w:val="Normal"/>
        <w:jc w:val="left"/>
      </w:pPr>
      <w:r>
        <w:rPr/>
        <w:t xml:space="preserve">Reverse Logistics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Conceituar a Logística Reversa e apresentar técnicas de Pesquisa Operacional utilizadas em operações de coleta, transporte e localização de centrais de</w:t>
      </w:r>
    </w:p>
    <w:p>
      <w:pPr>
        <w:pStyle w:val="Normal"/>
        <w:jc w:val="left"/>
      </w:pPr>
      <w:r>
        <w:rPr/>
        <w:t xml:space="preserve">processamento de resíduos.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Logística reversa. 2. Gerenciamento integrado de resíduos sólidos; 3. Caracterização dos serviços; 4. Modelos de roteirização ; 5. Localização de</w:t>
      </w:r>
    </w:p>
    <w:p>
      <w:pPr>
        <w:pStyle w:val="Normal"/>
        <w:jc w:val="left"/>
      </w:pPr>
      <w:r>
        <w:rPr/>
        <w:t xml:space="preserve">depósitos e de armazéns.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Logística reversa - conceito, importância, estrutura e tendências;2. Logística reversa e o gerenciamento integrado de resíduos sólidos;3. Caracterização</w:t>
      </w:r>
    </w:p>
    <w:p>
      <w:pPr>
        <w:pStyle w:val="Normal"/>
        <w:jc w:val="left"/>
      </w:pPr>
      <w:r>
        <w:rPr/>
        <w:t xml:space="preserve">dos serviços de coleta e transporte de resíduos sólidos urbanos;4. Modelos de roteirização e programação de frotas de veículos;5. Localização de depósitos</w:t>
      </w:r>
    </w:p>
    <w:p>
      <w:pPr>
        <w:pStyle w:val="Normal"/>
        <w:jc w:val="left"/>
      </w:pPr>
      <w:r>
        <w:rPr/>
        <w:t xml:space="preserve">de armazéns.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pesquisas bibliográficas em bibliotecas, exercícios práticos a serem resolvidos em aulas e extra-aulas.</w:t>
      </w:r>
    </w:p>
    <w:p>
      <w:pPr>
        <w:pStyle w:val="Normal"/>
        <w:jc w:val="left"/>
      </w:pPr>
      <w:r>
        <w:rPr/>
        <w:t xml:space="preserve">Critério: NF = (0,8*MP + 0,2*ML), onde: NF = nota final; MP = média das provas; ML = média das listas de exercícios.</w:t>
      </w:r>
    </w:p>
    <w:p>
      <w:pPr>
        <w:pStyle w:val="Normal"/>
        <w:jc w:val="left"/>
      </w:pPr>
      <w:r>
        <w:rPr/>
        <w:t xml:space="preserve">Norma de recuperação: Prova única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LEITE, P. L., Logística Reversa, PrenticeHall, 2009 LEITE, P. R. Logística Reversa - Meio Ambiente e Competitividade, Editora Prentice Hall. São</w:t>
      </w:r>
    </w:p>
    <w:p>
      <w:pPr>
        <w:pStyle w:val="Normal"/>
        <w:jc w:val="left"/>
      </w:pPr>
      <w:r>
        <w:rPr/>
        <w:t xml:space="preserve">Paulo, 2002. FLEISCHMANN, M.; Quantitative Models for Reverse Logistics. Springer-Verlag Heideberg. Germany, 2001. HILLIER, F. S.;</w:t>
      </w:r>
    </w:p>
    <w:p>
      <w:pPr>
        <w:pStyle w:val="Normal"/>
        <w:jc w:val="left"/>
      </w:pPr>
      <w:r>
        <w:rPr/>
        <w:t xml:space="preserve">LIEBERMAN, G. J. Introdução à Pesquisa Operacional, Editora Campus/EDUSP. São Paulo,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LOQ4217: Logística e Cadeia de Suprimento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