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LOQ4048</w:t>
      </w:r>
    </w:p>
    <w:p>
      <w:pPr>
        <w:pStyle w:val="Normal"/>
        <w:jc w:val="left"/>
      </w:pPr>
      <w:r>
        <w:rPr/>
        <w:t xml:space="preserve">LOQ4048 - Trabalho de Conclusão do Curso II</w:t>
      </w:r>
    </w:p>
    <w:p>
      <w:pPr>
        <w:pStyle w:val="Normal"/>
        <w:jc w:val="left"/>
      </w:pPr>
      <w:r>
        <w:rPr/>
        <w:t xml:space="preserve">Chemical Engineering Final Project II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120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a realização de trabalho de síntese e integração dos conhecimentos adquiridos ao longo do curso, conforme projeto aprovado na</w:t>
      </w:r>
    </w:p>
    <w:p>
      <w:pPr>
        <w:pStyle w:val="Normal"/>
        <w:jc w:val="left"/>
      </w:pPr>
      <w:r>
        <w:rPr/>
        <w:t xml:space="preserve">disciplina de Trabalho de Conclusão do Curso 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Desenvolvimento do trabalho de conclusão de curso, sob orientação de um professor orientador, o qual deve constituir-se num projeto de engenharia</w:t>
      </w:r>
    </w:p>
    <w:p>
      <w:pPr>
        <w:pStyle w:val="Normal"/>
        <w:jc w:val="left"/>
      </w:pPr>
      <w:r>
        <w:rPr/>
        <w:t xml:space="preserve">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Elaboração de uma monografia de conclusão de curso que apresente: (1) o tema e sua importância, (2) os objetivos, (3) a revisão bibliográfica, (4) a</w:t>
      </w:r>
    </w:p>
    <w:p>
      <w:pPr>
        <w:pStyle w:val="Normal"/>
        <w:jc w:val="left"/>
      </w:pPr>
      <w:r>
        <w:rPr/>
        <w:t xml:space="preserve">metodologia científica (5) o desenvolvimento do projeto, (6) a análise e discussão dos resultados, (7) as conclusões e (8) referências bibliográficas.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Reuniões periódicas com o orientador e realização do trabalho de conclusão de curso conforme orientação e apresentação de uma</w:t>
      </w:r>
    </w:p>
    <w:p>
      <w:pPr>
        <w:pStyle w:val="Normal"/>
        <w:jc w:val="left"/>
      </w:pPr>
      <w:r>
        <w:rPr/>
        <w:t xml:space="preserve">monografia final, conforme norma do Departamento de Engenharia Química.</w:t>
      </w:r>
    </w:p>
    <w:p>
      <w:pPr>
        <w:pStyle w:val="Normal"/>
        <w:jc w:val="left"/>
      </w:pPr>
      <w:r>
        <w:rPr/>
        <w:t xml:space="preserve">Critério: Avaliação da monografia perante uma banca examinadora composta por 3 (três) membros, obrigatoriamente docentes da Escola de</w:t>
      </w:r>
    </w:p>
    <w:p>
      <w:pPr>
        <w:pStyle w:val="Normal"/>
        <w:jc w:val="left"/>
      </w:pPr>
      <w:r>
        <w:rPr/>
        <w:t xml:space="preserve">Engenharia de Lorena (EEL).</w:t>
      </w:r>
    </w:p>
    <w:p>
      <w:pPr>
        <w:pStyle w:val="Normal"/>
        <w:jc w:val="left"/>
      </w:pPr>
      <w:r>
        <w:rPr/>
        <w:t xml:space="preserve">Norma de recuperação: Reapresentação da monografia, preferencialmente para a mesma banca, com as modificações sugeridas para uma nova</w:t>
      </w:r>
    </w:p>
    <w:p>
      <w:pPr>
        <w:pStyle w:val="Normal"/>
        <w:jc w:val="left"/>
      </w:pPr>
      <w:r>
        <w:rPr/>
        <w:t xml:space="preserve">avaliação.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Recomendada pelo orientador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LOQ4047: Trabalho de Conclusão de Curso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