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LOM3248 -  Tópicos Especiais em Engenharia Física I</w:t>
      </w:r>
    </w:p>
    <w:p>
      <w:pPr>
        <w:pStyle w:val="Heading3"/>
      </w:pPr>
      <w:r>
        <w:t>Special Topics in Engineering Physics I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7</w:t>
        <w:br/>
      </w:r>
      <w:r>
        <w:t>Ativação: 01/01/2012</w:t>
        <w:br/>
      </w:r>
      <w:r>
        <w:t>Departamento: Engenharia de Materiais</w:t>
      </w:r>
    </w:p>
    <w:p>
      <w:pPr>
        <w:pStyle w:val="Heading2"/>
      </w:pPr>
      <w:r>
        <w:t>Objetivos</w:t>
      </w:r>
    </w:p>
    <w:p>
      <w:r>
        <w:t>Complementar a formação dos estudantes abordando, com maior profundidade, tópicos atuais e relevantes e atualizar com temas no estado da arte.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519033 - Carlos Yujiro Shigue</w:t>
      </w:r>
    </w:p>
    <w:p>
      <w:pPr>
        <w:pStyle w:val="Heading2"/>
      </w:pPr>
      <w:r>
        <w:t>Programa resumido</w:t>
      </w:r>
    </w:p>
    <w:p>
      <w:r>
        <w:t>A definir, de acordo com o tópico programado.</w:t>
      </w:r>
    </w:p>
    <w:p>
      <w:pPr>
        <w:pStyle w:val="Heading2"/>
      </w:pPr>
      <w:r>
        <w:t>Programa</w:t>
      </w:r>
    </w:p>
    <w:p>
      <w:r>
        <w:t>O conteúdo desta disciplina optativa será de acordo com o tópico a ser programado, devendo abordar assuntos complementares ao conteúdo regular do curso de graduação.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Este curso deverá conter duas avaliações escritas denominadas P1 e P2. A P2 deverá englobar toda a matéria ministrada ao longo do semestre, abrangendo todos os tópicos previstos na ementa.</w:t>
        <w:br/>
      </w:r>
      <w:r>
        <w:rPr>
          <w:b/>
        </w:rPr>
        <w:t xml:space="preserve">Critério: </w:t>
      </w:r>
      <w:r>
        <w:t>A média do semestre será computada com base na relação: M=(P1+2P2)/3</w:t>
        <w:br/>
      </w:r>
      <w:r>
        <w:rPr>
          <w:b/>
        </w:rPr>
        <w:t xml:space="preserve">Norma de recuperação: </w:t>
      </w:r>
      <w:r>
        <w:t>A recuperação será composta por uma única prova (RC) englobando toda a matéria ministrada ao longo do semestre. A média final, para os alunos em recuperação, será computada com base na relação: MF=(M+RC)/2</w:t>
      </w:r>
    </w:p>
    <w:p>
      <w:pPr>
        <w:pStyle w:val="Heading2"/>
      </w:pPr>
      <w:r>
        <w:t>Bibliografia</w:t>
      </w:r>
    </w:p>
    <w:p>
      <w:r>
        <w:t>Apostila ou texto fornecido pelo docente responsável. Artigos extraídos de revistas especializadas nas áreas de Ciências e Tecnologia.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