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11</w:t>
        <w:br/>
      </w:r>
      <w:r>
        <w:t>Ativação: 01/01/2017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Introdução aos materiais para a indústria química e outras, propriedades,  especificações, seleção, fabricação, aplicação e possíveis falhas.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metais. - Falhas em serviço e em processo.  Produtos siderúrgicos para aplicação em indústrias químicas - Aços carbono e especiais - Ferro fundido. – Processo de fabricação de aços e ferros fundidos, especificações, propriedades e aplicações.  Metais e ligas não ferrosas: especificações, propriedades e aplicações. Introdução à corrosão. - Causas e formas de corrosão. Proteção de superfícies metálicas contra a corrosão, revestimentos. Requisitos específicos de materiais metálicos para a indústria de óleo e gás.  Materiais não metálicos. Especificações, propriedades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</w:t>
        <w:br/>
      </w:r>
      <w:r>
        <w:rPr>
          <w:b/>
        </w:rPr>
        <w:t xml:space="preserve">Critério: </w:t>
      </w:r>
      <w:r>
        <w:t>Serão aplicadas duas avaliações (P1 e P2) que comporão a nota final (NF). A nota final será calculada através da expressão: NF= (P1+P2)/2</w:t>
        <w:br/>
      </w:r>
      <w:r>
        <w:rPr>
          <w:b/>
        </w:rPr>
        <w:t xml:space="preserve">Norma de recuperação: </w:t>
      </w:r>
      <w:r>
        <w:t>Para o aluno que obtiver Nota Final maior ou igual a 3,0 e menor do que 5,0, será aplicada uma avaliação de recuperação (NR), com pontuação de 0 a 10, que levará ao cálculo da média final(MF) através da seguinte expressão: MF=(NF+NR)/2.onde: NF=Nota Final e NR=Nota da Prova de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