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LOQ4033 -  Química Inorgânica Experimental</w:t>
      </w:r>
    </w:p>
    <w:p>
      <w:pPr>
        <w:pStyle w:val="Heading3"/>
      </w:pPr>
      <w:r>
        <w:t>Experimental Inorganic Chemistry</w:t>
      </w:r>
    </w:p>
    <w:p/>
    <w:p>
      <w:pPr>
        <w:pStyle w:val="ListNumber"/>
      </w:pPr>
      <w:r>
        <w:t>Créditos-aula: 2</w:t>
        <w:br/>
      </w:r>
      <w:r>
        <w:t>Créditos-trabalho: 0</w:t>
        <w:br/>
      </w:r>
      <w:r>
        <w:t>Carga horária: 30 h</w:t>
        <w:br/>
      </w:r>
      <w:r>
        <w:t>Semestre ideal: 6</w:t>
        <w:br/>
      </w:r>
      <w:r>
        <w:t>Ativação: 01/01/2016</w:t>
        <w:br/>
      </w:r>
      <w:r>
        <w:t>Departamento: Engenharia Química</w:t>
      </w:r>
    </w:p>
    <w:p>
      <w:pPr>
        <w:pStyle w:val="Heading2"/>
      </w:pPr>
      <w:r>
        <w:t>Objetivos</w:t>
      </w:r>
    </w:p>
    <w:p>
      <w:r>
        <w:t>1) O aluno deverá ser capaz de utilizar técnicas de laboratório, juntamente com os conhecimentos teóricos, para a resolução dos problemas apresentados.</w:t>
        <w:br/>
        <w:br/>
        <w:t>2) Ser capaz de elaborar relatórios científicos referente ao experimentos realizados.</w:t>
        <w:br/>
        <w:br/>
        <w:t>3) Ser capaz de estabelecer relações entre teorias e fenômenos observados.</w:t>
      </w:r>
    </w:p>
    <w:p>
      <w:r>
        <w:rPr>
          <w:i/>
        </w:rPr>
        <w:t>The student should be able to use laboratory techniques, along with the theoretical knowledge to solve problems presented, to draw scientific reports concerning the experiments and to establish relationships between theories and phenomena observed</w:t>
      </w:r>
    </w:p>
    <w:p>
      <w:pPr>
        <w:pStyle w:val="Heading2"/>
      </w:pPr>
      <w:r>
        <w:t xml:space="preserve">Docente(s) Responsável(eis) </w:t>
      </w:r>
    </w:p>
    <w:p>
      <w:pPr>
        <w:pStyle w:val="ListBullet"/>
      </w:pPr>
      <w:r>
        <w:t>5840705 - Maria Lúcia Caetano Pinto da Silva</w:t>
      </w:r>
    </w:p>
    <w:p>
      <w:pPr>
        <w:pStyle w:val="Heading2"/>
      </w:pPr>
      <w:r>
        <w:t>Programa resumido</w:t>
      </w:r>
    </w:p>
    <w:p>
      <w:r>
        <w:t>Preparação de Soluções. Purificação e Identificação de Compostos Inorgânicos. Síntese: Sal Simples, Sal Duplo e Sal Complexo. Preparação de Compostos de Alumínio.</w:t>
      </w:r>
    </w:p>
    <w:p>
      <w:r>
        <w:rPr>
          <w:i/>
        </w:rPr>
        <w:t>Preparation of solutions. Purification and identification of Inorganic Chemical. Synthesis: Simple salt. Double salt and Salt Complex. Preparation of aluminum compounds.</w:t>
      </w:r>
    </w:p>
    <w:p>
      <w:pPr>
        <w:pStyle w:val="Heading2"/>
      </w:pPr>
      <w:r>
        <w:t>Programa</w:t>
      </w:r>
    </w:p>
    <w:p>
      <w:r>
        <w:t>Preparação de Soluções. Purificação. Identificação. Purificação e recristalização de compostos inorgânicos. Filtração a vácuo. Identificação de cátions e ânions. Cálculo de rendimento. Síntese de sal simples, sal duplo e sal complexo. Preparação de Compostos de Alumínio. Processo Bayer.</w:t>
      </w:r>
    </w:p>
    <w:p>
      <w:r>
        <w:rPr>
          <w:i/>
        </w:rPr>
        <w:t>Preparation of solution. Purification. Identification. Purification and recrystallization of inorganics compounds. Vacuum filtration. Identification of cations and anions. Yield calculation - simple salt synthesis, double salt and complex salt. Preparation of aluminum compounds. Bayer Process.</w:t>
      </w:r>
    </w:p>
    <w:p>
      <w:pPr>
        <w:pStyle w:val="Heading2"/>
      </w:pPr>
      <w:r>
        <w:t>Avaliação</w:t>
      </w:r>
    </w:p>
    <w:p>
      <w:pPr>
        <w:pStyle w:val="ListBullet"/>
      </w:pPr>
      <w:r>
        <w:rPr>
          <w:b/>
        </w:rPr>
        <w:t xml:space="preserve">Método: </w:t>
      </w:r>
      <w:r>
        <w:t>Serão oferecidas aulas expositivas e práticas.</w:t>
        <w:br/>
      </w:r>
      <w:r>
        <w:rPr>
          <w:b/>
        </w:rPr>
        <w:t xml:space="preserve">Critério: </w:t>
      </w:r>
      <w:r>
        <w:t>Serão aplicadas duas provas escritas: A primeira valendo de 0 a 10 (com peso 1). A segunda valendo de 0 a 10 (com peso 2). Trabalhos em sala de aula, seminários, realização de exercícios e de testes poderão, a critério do docente, ser também utilizados na avaliação do estudante, sendo a nota considerada em conjunto com a prova escrita.</w:t>
        <w:br/>
      </w:r>
      <w:r>
        <w:rPr>
          <w:b/>
        </w:rPr>
        <w:t xml:space="preserve">Norma de recuperação: </w:t>
      </w:r>
      <w:r>
        <w:t>A média final após a recuperação será formada pela NF mais nota de recuperação (NR) dividido por 2.</w:t>
      </w:r>
    </w:p>
    <w:p>
      <w:pPr>
        <w:pStyle w:val="Heading2"/>
      </w:pPr>
      <w:r>
        <w:t>Bibliografia</w:t>
      </w:r>
    </w:p>
    <w:p>
      <w:r>
        <w:t>1) Química Geral - Linus Pauling . Ao Livro Técnico S/A - Rio de Janeiro / EDUSP - São Paulo - Vol. I e II, 1982.2) Química - J.V. Quagliano, L.M. Vallarino.  Ed. Guanabara Koogan S.A. - Rio de Janeiro - 3ª ed., 1973.</w:t>
      </w:r>
    </w:p>
    <w:p>
      <w:pPr>
        <w:pStyle w:val="Heading2"/>
      </w:pPr>
      <w:r>
        <w:t>Requisitos</w:t>
      </w:r>
    </w:p>
    <w:p>
      <w:pPr>
        <w:pStyle w:val="ListBullet"/>
      </w:pPr>
      <w:r>
        <w:t>LOQ4055 -  Quimica Inorgânica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