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EA (4), EP (8), EQD (6), EQN (6)</w:t>
      </w:r>
    </w:p>
    <w:p>
      <w:pPr>
        <w:pStyle w:val="Heading2"/>
      </w:pPr>
      <w:r>
        <w:t>Objetivos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>Programa resumido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Programa</w:t>
      </w:r>
    </w:p>
    <w:p>
      <w:r>
        <w:t>Duas Notas  N1  1º bimestre e N2  2º bimestre. A composição das N fica a critério do docente.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(N1+ N2)/2</w:t>
        <w:br/>
      </w:r>
      <w:r>
        <w:rPr>
          <w:b/>
        </w:rPr>
        <w:t xml:space="preserve">Critério: </w:t>
      </w:r>
      <w:r>
        <w:t>NF = (MF + PR)/ 2 , onde PR é uma prova de recuperação</w:t>
        <w:br/>
      </w:r>
      <w:r>
        <w:rPr>
          <w:b/>
        </w:rPr>
        <w:t xml:space="preserve">Norma de recuperação: </w:t>
      </w:r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p>
      <w:pPr>
        <w:pStyle w:val="Heading2"/>
      </w:pPr>
      <w:r>
        <w:t>Bibliografia</w:t>
      </w:r>
    </w:p>
    <w:p>
      <w:r>
        <w:t>8767640 - Eduardo Ferro dos Santos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