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Ensaios Mecânicos</w:t>
      </w:r>
    </w:p>
    <w:p>
      <w:pPr>
        <w:pStyle w:val="Heading3"/>
      </w:pPr>
      <w:r>
        <w:t>Mechanical Testing</w:t>
      </w:r>
    </w:p>
    <w:p/>
    <w:p>
      <w:pPr>
        <w:pStyle w:val="ListNumber"/>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