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Comportamento Mecânico dos Materiais</w:t>
      </w:r>
    </w:p>
    <w:p>
      <w:pPr>
        <w:pStyle w:val="Heading3"/>
      </w:pPr>
      <w:r>
        <w:t>Mechanical Behavior of Materials</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Descrever os ensaios mecânicos usuais para determinar propriedades de rigidez elástica, resistência e ductilidade dosmateriais metálicos, cerâmicos e poliméricos. Descrever os principais métodos experimentais e técnicas de análiseenvolvidas. Habilitar os alunos ao tratamento e análise dos resultados experimentais obtidos pois a disciplina possui cunho teórico/prático com idas aos laboratórios para sedimentar a teoria vista em aulas expositivas.</w:t>
      </w:r>
    </w:p>
    <w:p>
      <w:r>
        <w:rPr>
          <w:i/>
        </w:rPr>
        <w:t>The discipline is aimed at describing the usual mechanical testing methods to determine the properties of elastic stiffness, strength and ductility of metallic, ceramic and polymeric materials. Enable students to process and analyze the experimental results obtained, as the discipline has a theoretical/experimental nature with visits to laboratories to solidify the theory learned in lectures.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Ensaios de torção, e resistência à tração por compressão diametral; Fratura dúctil e frágil e o ensaio de impacto Charpy e Izod.</w:t>
      </w:r>
    </w:p>
    <w:p>
      <w:r>
        <w:rPr>
          <w:i/>
        </w:rPr>
        <w:t>Significance of mechanical testing; Introduction to strain gage fundamentals; Hardness testing; Tensile testing; Bending testing; Standard methods for compression, torsion and splitting tensile strength determination; Ductile and Brittle fracture and the charpy and izod impact testing methods.</w:t>
      </w:r>
    </w:p>
    <w:p>
      <w:pPr>
        <w:pStyle w:val="Heading2"/>
      </w:pPr>
      <w:r>
        <w:t>Programa</w:t>
      </w:r>
    </w:p>
    <w:p>
      <w:r>
        <w:t>Programa1.Importância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 Ensaios de flexão a três e quatro pontos: determinação do módulo de ruptura e módulo de Young, Fontes de erros no ensaio de flexão e como minimizá-los. Estatística de Weibull; 6. 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 Impact testing. Factors that contribute to brittle fracture. The ductile-brittle transition. Charpy and Izod testing methods. Instrumented impact test. 8. Experimental methods for creep testing. Representing creep tests results. The stead-state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286p.2.A. Garcia, J.A. Spim, C.A. dos Santos. Ensaios dos Materiais. Rio de Janeiro: LTC Editora, 2ª ed., 2012, 384p.3.C.A. Sciammarella, F.M. Sciammarella. Mecânica Experimental dos Sólidos. Rio de Janeiro : LTC, 2017, 460p.4.R.W. Hertzberg. Deformation and Fracture Mechanics of Engineering Materials. New York: John Wiley &amp; Sons, 4th ed., 1996, 786p.5.C. Suryanarayana. Experimental Techniques in Materials and Mechanics. Boca Raton: CRC Press, 2011, 450p.6.N.E. Dowling, S.L. Kampe, M.V. Kral. Mechanical Behavior of Materials. Hoboken: Pearson, 5th ed., 2018, 946p.7.Y. Lee, J. Pan, R. Hathaway, M. Barkey. Fatigue Testing and Analysis Theory and Practice. Oxford: Elsevier Butterworth-Heinemann, 2005, 402p.8.R.W. Evans, B. Wilshire. Introduction to Creep. London: The Institute of Materials, 1993, 115p.9.L.F.M. Silva. Comportamento Mecânico dos Materiais. Porto: Publindústria Edições Técnicas, 2012, 391p.10.G.E. Dieter. Metalurgia Mecânica. Rio de Janeiro: Guanabara Dois, 2ª ed., 1981, 653p.</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