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1 – Introdução, 2 – Principais matérias-primas naturais e sintéticas, 3 - Preparo de massas cerâmicas, 4 – Conformação, 5 – Queima (sinterização), 6 – Projeto</w:t>
      </w:r>
    </w:p>
    <w:p>
      <w:pPr>
        <w:pStyle w:val="Heading2"/>
      </w:pPr>
      <w:r>
        <w:t xml:space="preserve">Docente(s) Responsável(eis) </w:t>
      </w:r>
    </w:p>
    <w:p>
      <w:pPr>
        <w:pStyle w:val="ListBullet"/>
      </w:pPr>
      <w:r>
        <w:t>Esta disciplina faz parte da formação do engenheiro de materiais, inserida na grande área “CERÂMICA”, contribuindo para gerar competências gerais e específicas.</w:t>
        <w:br/>
        <w:t>Capacitar os alunos a desenvolverem uma visão integrada da viabilidade técnico-econômica-ambiental das principais tecnologias envolvidas no processamento de cerâmicas.</w:t>
        <w:br/>
        <w:t>Incentivar trabalhos em grupo, com ênfase na visão integrada sobre os aspectos abordados na disciplina.</w:t>
        <w:br/>
        <w:t>Promover a comunicação nas formas escrita, oral e gráfica, além de trabalhos em grupos.</w:t>
        <w:br/>
        <w:t>Relacionar esta disciplina com outras da grade do curso, tanto com as de formação específica quanto às de formação geral.</w:t>
        <w:br/>
        <w:t>Apresentar os principais equipamentos envolvidos no processamento de cerâmicas preparando os alunos para a disciplina “Processamento de Cerâmicas Experimental</w:t>
        <w:br/>
      </w:r>
      <w:r>
        <w:t>1 – Introdução: definições, setores cerâmicos, aplicações e fontes de divulgação da área de cerâmicas. 2 - Principais matérias-primas naturais e sintéticas: ocorrências naturais e beneficiamento e sínteses de cerâmicas avançadas. 3 - Preparo de massas cerâmicas: moagem, análise granulométrica, formulação de composições cerâmicas com e sem utilização de diagramas de fases, reologia das barbotinas e pastas. 4 – Conformação:  equipamentos utilizados na conformação de cerâmicas tradicionais e técnicas, defeitos e problemas na conformação, métodos de conformação (colagem de barbotina, prensagem, extrusão convencional e 3D (manufatura aditiva), injeção). 5 – Queima (sinterização): curva de queima, eventos pré-sinterização, sinterização, mecanismos de sinterização, equipamentos, sinterização rápida, microestrutura (controle microestrutural, relação microestrutura x propriedades), 6 – Projeto: Desenvolvimento de produtos cerâmicos levando em conta aspectos de inovação, sustentabilidade, social e econômico. Este tópico deverá ser desenvolvido em grupo.</w:t>
      </w:r>
    </w:p>
    <w:p>
      <w:pPr>
        <w:pStyle w:val="Heading2"/>
      </w:pPr>
      <w:r>
        <w:t>Programa resumido</w:t>
      </w:r>
    </w:p>
    <w:p>
      <w:r>
        <w:t>O aprendizado teórico será avaliado por meio de provas escritas presenciais e os conhecimentos gerais e específicos serão avaliados pela monografia e apresentação do projeto, e participação nas discussões individuais e em grupos.</w:t>
      </w:r>
    </w:p>
    <w:p>
      <w:pPr>
        <w:pStyle w:val="Heading2"/>
      </w:pPr>
      <w:r>
        <w:t>Programa</w:t>
      </w:r>
    </w:p>
    <w:p>
      <w:r>
        <w:t>(a) duas provas escritas (P1 e P2) valendo de zero a dez, (b) nota de projeto (NP): monografia (variando de zero a seis), (c) apresentação oral, (AO), (variando de zero a quatro), (d) participação nas aulas (PA), valendo de zero a dez).</w:t>
        <w:br/>
        <w:br/>
        <w:t>A nota final (NF) será calculada pela equação:</w:t>
        <w:br/>
        <w:t xml:space="preserve">NF = 0,9 x [(P1+P2+NP)/3]+0,1 (PA) </w:t>
        <w:br/>
        <w:t>NF igual ou superior a 5: aprovação direta. NF entre 3 e 4,9: recuperação. NF inferior a 3: reprovação direta.</w:t>
      </w:r>
    </w:p>
    <w:p>
      <w:pPr>
        <w:pStyle w:val="Heading2"/>
      </w:pPr>
      <w:r>
        <w:t>Avaliação</w:t>
      </w:r>
    </w:p>
    <w:p>
      <w:pPr>
        <w:pStyle w:val="ListBullet"/>
      </w:pPr>
      <w:r>
        <w:rPr>
          <w:b/>
        </w:rPr>
        <w:t xml:space="preserve">Método: </w:t>
      </w:r>
      <w:r>
        <w:t>Para a recuperação será realizada uma prova (PR) abrangendo toda a matéria lecionada no semestre, valendo de 0 (zero) a 10 (dez). Média final = (NF + PR)/2. Média final igual ou superior a 5 (cinco): aprovado. NF inferior a 5: reprovado.</w:t>
        <w:br/>
      </w:r>
      <w:r>
        <w:rPr>
          <w:b/>
        </w:rPr>
        <w:t xml:space="preserve">Critério: </w:t>
      </w:r>
      <w:r>
        <w:t>1. Santos, P.S. Tecnologia de Argilas, vol. 2, EDUSP, 1975 e 1989, 2. Dispersão e empacotamento de partículas, Fazendo Arte Editorial. Ivone R de Oliveira e co-autores, 2000, 3. Norton, F.H. Introdução à Tecnologia Cerâmica, Ed. Edgard Blucher, 1973, 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 9. Fundamentals of Ceramic Powder Processing and Synthesis: Terry A. Ring, 11. Setz, L.F. G. O Processamento Cerâmico sem Mistério. 1ª edição, 256 páginas, Edgard Blücher, 2019, 12. M. F. Ashby, D.R. H. Jones, Engenharia de Materiais, Volume II, 3° edição, Elsevier, p.436, 2007, 13. Artigos da literatura especializada</w:t>
        <w:br/>
      </w:r>
      <w:r>
        <w:rPr>
          <w:b/>
        </w:rPr>
        <w:t xml:space="preserve">Norma de recuperação: </w:t>
      </w:r>
      <w:r>
        <w:t>5983729 - Fernando Vernilli Junior</w:t>
      </w:r>
    </w:p>
    <w:p>
      <w:pPr>
        <w:pStyle w:val="Heading2"/>
      </w:pPr>
      <w:r>
        <w:t>Bibliografia</w:t>
      </w:r>
    </w:p>
    <w:p>
      <w:r>
        <w:t>1922320 - Sebastiao Ribeiro</w:t>
      </w:r>
    </w:p>
    <w:p>
      <w:pPr>
        <w:pStyle w:val="Heading2"/>
      </w:pPr>
      <w:r>
        <w:t>Requisitos</w:t>
      </w:r>
    </w:p>
    <w:p>
      <w:pPr>
        <w:pStyle w:val="ListBullet"/>
      </w:pPr>
      <w:r>
        <w:t>LOM3082 -  Cerâmica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