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LOM3220 -  Introdução à Spintrônica</w:t>
      </w:r>
    </w:p>
    <w:p>
      <w:pPr>
        <w:pStyle w:val="Heading3"/>
      </w:pPr>
      <w:r>
        <w:t>Introduction to Spintronics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01/01/2012</w:t>
        <w:br/>
      </w:r>
      <w:r>
        <w:t>Departamento: Engenharia de Materiais</w:t>
        <w:br/>
      </w:r>
      <w:r>
        <w:t>Curso (semestre ideal): EF (9)</w:t>
      </w:r>
    </w:p>
    <w:p>
      <w:pPr>
        <w:pStyle w:val="Heading2"/>
      </w:pPr>
      <w:r>
        <w:t>Objetivos</w:t>
      </w:r>
    </w:p>
    <w:p>
      <w:r>
        <w:t>Apresentar os conceitos de spintrônica e as potenciais aplicações em computação quântica.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519033 - Carlos Yujiro Shigue</w:t>
      </w:r>
    </w:p>
    <w:p>
      <w:pPr>
        <w:pStyle w:val="Heading2"/>
      </w:pPr>
      <w:r>
        <w:t>Programa resumido</w:t>
      </w:r>
    </w:p>
    <w:p>
      <w:r>
        <w:t>Introdução à nanotecnologia. Spintrônica de metais. Spintrônica de semicondutores. Dispositivos da spintrônica. Introdução à computação clássica. Introdução à computação quântica. Algoritmos quânticos. Decoerência. Pontos quânticos. Transistor de Kane. Introdução a modelos da consciência: o cérebro é um computador quântico?</w:t>
      </w:r>
    </w:p>
    <w:p>
      <w:pPr>
        <w:pStyle w:val="Heading2"/>
      </w:pPr>
      <w:r>
        <w:t>Programa</w:t>
      </w:r>
    </w:p>
    <w:p>
      <w:r>
        <w:t>Introdução à nanotecnologia.</w:t>
        <w:br/>
        <w:t xml:space="preserve">Spintrônica de metais. Spintrônica de semicondutores </w:t>
        <w:br/>
        <w:t>Dispositivos da spintrônica.</w:t>
        <w:br/>
        <w:t>Introdução à computação clássica. Introdução à computação quântica. Algoritmos quânticos.</w:t>
        <w:br/>
        <w:t xml:space="preserve">Decoerência. Pontos quânticos. </w:t>
        <w:br/>
        <w:t>Transistor de Kane.</w:t>
        <w:br/>
        <w:t>Introdução a modelos da consciência: o cérebro é um computador quântico?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seminários e exercícios comentados.</w:t>
        <w:br/>
      </w:r>
      <w:r>
        <w:rPr>
          <w:b/>
        </w:rPr>
        <w:t xml:space="preserve">Critério: </w:t>
      </w:r>
      <w:r>
        <w:t>Média aritmética de duas provas sendo a primeira com peso 1 e a segunda com peso 2.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KITAEV, A. YU.; SHEN, A. H.; VYALVI, M. N. Classical and Quantum Computation, American Mathematical Society; 2002.</w:t>
        <w:br/>
        <w:t>BENENTI, G.; CASATI, G.; STRINI, G. Principles of Quantum Computation and Information, Vol. I: Basic Concepts, 2004.</w:t>
        <w:br/>
        <w:t>LO, H. K.; POPESCU, S.; SPILLER, T. Introduction to Quantum Computation and Information World Scientific Publishing Company, 2001.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LOM3223 -  Materiais e Dispositivos Magnéticos e Supercondutores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