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LOM3249 -  Tópicos Especiais em Engenharia Física II</w:t>
      </w:r>
    </w:p>
    <w:p>
      <w:pPr>
        <w:pStyle w:val="Heading3"/>
      </w:pPr>
      <w:r>
        <w:t>Special Topics in Engineering Physics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 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computada com base na relação: MF=(M+RC)/2</w:t>
      </w:r>
    </w:p>
    <w:p>
      <w:pPr>
        <w:pStyle w:val="Heading2"/>
      </w:pPr>
      <w:r>
        <w:t>Bibliografia</w:t>
      </w:r>
    </w:p>
    <w:p>
      <w:r>
        <w:t>Apostila ou texto fornecido pelo docente responsável. Artigos extraídos de revistas especializadas nas áreas de Ciências e Tecnologia.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