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Química</w:t>
        <w:br/>
      </w:r>
      <w:r>
        <w:t>Curso (semestre ideal): EQD (5), EQN (9)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LOB1006 -  Cálculo IV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