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Bullet"/>
      </w:pPr>
      <w:r>
        <w:t>Créditos-aula: 2</w:t>
        <w:br/>
      </w:r>
      <w:r>
        <w:t>Créditos-trabalho: 0</w:t>
        <w:br/>
      </w:r>
      <w:r>
        <w:t>Carga horária: 30 h</w:t>
        <w:br/>
      </w:r>
      <w:r>
        <w:t>Ativação: 01/01/2022</w:t>
        <w:br/>
      </w:r>
      <w:r>
        <w:t>Departamento: Engenharia Química</w:t>
        <w:br/>
      </w:r>
      <w:r>
        <w:t>Curso (semestre ideal): EB (7), EQD (6), EQN (6)</w:t>
      </w:r>
    </w:p>
    <w:p>
      <w:pPr>
        <w:pStyle w:val="Heading2"/>
      </w:pPr>
      <w:r>
        <w:t>Objetivos</w:t>
      </w:r>
    </w:p>
    <w:p>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w:t>
        <w:br/>
        <w:t>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w:t>
        <w:br/>
        <w:br/>
        <w:t>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 xml:space="preserve">Docente(s) Responsável(eis) </w:t>
      </w:r>
    </w:p>
    <w:p>
      <w:pPr>
        <w:pStyle w:val="ListBullet"/>
      </w:pPr>
      <w:r>
        <w:t>210064 - Eduardo Rezende Triboni</w:t>
      </w:r>
    </w:p>
    <w:p>
      <w:pPr>
        <w:pStyle w:val="Heading2"/>
      </w:pPr>
      <w:r>
        <w:t>Programa resumido</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Programa</w:t>
      </w:r>
    </w:p>
    <w:p>
      <w:r>
        <w:t>1.Introduction to Crystal Engineering: historical timeline</w:t>
        <w:br/>
        <w:t xml:space="preserve">2.Intermolecular Interactions and Methods of Studies of Interactions. </w:t>
        <w:br/>
        <w:t xml:space="preserve">3. X-ray Crystallography (PXRD and Single Crystal), crystal as a Supramolecular Entit. Horizontal and Vertical Divisions of Organic Crystal Engineering – Experiments.  </w:t>
        <w:br/>
        <w:t xml:space="preserve">4.Concepts and Crystal Design Strategies: Synthons, Tectons, Solvates, Hydrates, Co-Crystals, Multi-component systems, Coordination polymers. </w:t>
        <w:br/>
        <w:t xml:space="preserve">5.Crystallization and Crystal Growth. Thermodynamic and Kinetic control. Self-assembly versus crystallization. </w:t>
        <w:br/>
        <w:t xml:space="preserve">6.Polymorphism: classification, occurrence and implications. Methods of Polymorph Characterization, Thermodynamics of Polymorphism, Properties of Polymorphs – Experiments. </w:t>
        <w:br/>
        <w:t>7.Methods to obtain and handling solids: crystallization, vapor-diffusion, sublimation, melting,  ultra-sound, milling, grounding, sublimation, vapor-annealing, pressure and thermal-annealing, amorphtization - Experiments.</w:t>
      </w:r>
    </w:p>
    <w:p>
      <w:r>
        <w:rPr>
          <w:i/>
        </w:rPr>
        <w:t>1.Introdução à Engenharia de Cristal: linha do tempo histórica Interações intermoleculares e métodos de estudos de interações.</w:t>
        <w:br/>
        <w:t>2.Cristalografia de raios-X (PXRD e Cristal único), cristal como entidade supramolecular. Divisões horizontais e verticais da Engenharia de Cristal Orgânico.</w:t>
        <w:br/>
        <w:t>3.Conceitos e Estratégias de Projeto de Cristais: Sintons, Tectons, Solvatos, Hidratos, Co-Cristais, Sistemas multicomponentes, Polímeros de Coordenação.</w:t>
        <w:br/>
        <w:t>4.Cristalização e crescimento de cristais. Controle termodinâmico e cinético. Auto-montagem versus cristalização.</w:t>
        <w:br/>
        <w:t>5.Polimorfismo: classificação, ocorrência e implicações. Métodos de Caracterização de Polimorfos, Termodinâmica do Polimorfismo, Propriedades dos Polimorfos - Experimentos.</w:t>
        <w:br/>
        <w:t>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Exposição em sala de aula, discussão de artigos e casos industriais. Discussão e desenvolvimento dos experimentos propostos. Projeto em grupo: proposta de cristalização para um sistema orgânico.</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Desiraju, G. R., Vittal, J. J., &amp; Ramanan, A. (2011). Crystal engineering: a textbook. World Scientific. </w:t>
        <w:br/>
        <w:t>Lehn, J.-M. (1995) Supramolecular Chemistry. Wiley-VCH. ISBN 978-3-527-29311-7</w:t>
        <w:br/>
        <w:br/>
        <w:t>Steed, J. W., &amp; Atwood, J. L. (2013). Supramolecular chemistry. John Wiley &amp; Sons.</w:t>
        <w:br/>
        <w:br/>
        <w:t>Silverstein, Robert M.; Webster Francis X.; Kiemle David J. Identificação Espectrométrica de Compostos Orgânicos, 7ª edição LTC.</w:t>
        <w:br/>
        <w:br/>
        <w:t>Kumar, D. K., &amp; Steed, J. W. (2014). Supramolecular gel phase crystallization: orthogonal self-assembly under non-equilibrium conditions. Chemical Society Reviews, 43(7), 2080-2088.</w:t>
        <w:br/>
        <w:br/>
        <w:t>Desiraju, G. R. (2007). Crystal engineering: a holistic view. Angewandte Chemie International Edition, 46(44), 8342-8356.</w:t>
        <w:br/>
        <w:br/>
        <w:t>Williams, J. H. (2017). Crystal Engineering. Morgan &amp; Claypool Publishers</w:t>
      </w:r>
    </w:p>
    <w:p>
      <w:pPr>
        <w:pStyle w:val="Heading2"/>
      </w:pPr>
      <w:r>
        <w:t>Requisitos</w:t>
      </w:r>
    </w:p>
    <w:p>
      <w:pPr>
        <w:pStyle w:val="ListBullet"/>
      </w:pPr>
      <w:r>
        <w:t>LOT2059 -  Química Orgânica Fundamental  (Requisito fraco)</w:t>
        <w:br/>
      </w: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