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0</w:t>
        <w:br/>
      </w:r>
      <w:r>
        <w:t>Carga horária: 60 h</w:t>
        <w:br/>
      </w:r>
      <w:r>
        <w:t>Ativação: 15/07/2024</w:t>
        <w:br/>
      </w:r>
      <w:r>
        <w:t>Departamento: Biotecnologia</w:t>
        <w:br/>
      </w:r>
      <w:r>
        <w:t>Curso (semestre ideal): EB (7)</w:t>
      </w:r>
    </w:p>
    <w:p>
      <w:pPr>
        <w:pStyle w:val="Heading2"/>
      </w:pPr>
      <w:r>
        <w:t>Objetivos</w:t>
      </w:r>
    </w:p>
    <w:p>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2143261 - André Luis Ferraz</w:t>
        <w:br/>
      </w:r>
      <w:r>
        <w:t>5082401 - André Moreni Lopes</w:t>
        <w:br/>
      </w:r>
      <w:r>
        <w:t>4873328 - Fernando Segato</w:t>
        <w:br/>
      </w:r>
      <w:r>
        <w:t>6007846 - Júlio César dos Santos</w:t>
        <w:br/>
      </w:r>
      <w:r>
        <w:t>5111420 - Talita Martins Lacerda</w:t>
        <w:br/>
      </w:r>
      <w:r>
        <w:t>5817181 - Valdeir Arantes</w:t>
      </w:r>
    </w:p>
    <w:p>
      <w:pPr>
        <w:pStyle w:val="Heading2"/>
      </w:pPr>
      <w:r>
        <w:t>Programa resumido</w:t>
      </w:r>
    </w:p>
    <w:p>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Trabalho escrito (TE), apresentação oral (AO) e habilidade para sustentar a proposta (HSP)</w:t>
        <w:br/>
      </w:r>
      <w:r>
        <w:rPr>
          <w:b/>
        </w:rPr>
        <w:t xml:space="preserve">Critério: </w:t>
      </w:r>
      <w:r>
        <w:t>MF = (TE+AO+HSP)/3. Será considerado aprovado o aluno que obtiver Média Final (MF) igual ou maior do que 5,0.</w:t>
        <w:br/>
      </w:r>
      <w:r>
        <w:rPr>
          <w:b/>
        </w:rPr>
        <w:t xml:space="preserve">Norma de recuperação: </w:t>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pPr>
        <w:pStyle w:val="Heading2"/>
      </w:pPr>
      <w:r>
        <w:t>Bibliografia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pPr>
        <w:pStyle w:val="Heading2"/>
      </w:pPr>
      <w:r>
        <w:t>Requisitos</w:t>
      </w:r>
    </w:p>
    <w:p>
      <w:pPr>
        <w:pStyle w:val="ListBullet"/>
      </w:pPr>
      <w:r>
        <w:t>LOT2017 -  Enzimologia  (Indicação de Conjunto)</w:t>
        <w:br/>
      </w:r>
      <w:r>
        <w:t>LOT2040 -  Engenharia Genética  (Requisito fraco)</w:t>
        <w:br/>
      </w:r>
      <w:r>
        <w:t>LOT2030 -  Tecnologia de Conversão de Biomassa Vegetal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