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Como publicar e monetizar seu site</w:t>
      </w:r>
    </w:p>
    <w:p>
      <w:pPr>
        <w:spacing w:after="300"/>
      </w:pPr>
      <w:r>
        <w:rPr>
          <w:color w:val="5B6470"/>
          <w:sz w:val="24"/>
          <w:szCs w:val="24"/>
        </w:rPr>
        <w:t xml:space="preserve">Passo a passo — do arquivo HTML ao primeiro real com AdSense</w:t>
      </w:r>
    </w:p>
    <w:p>
      <w:pPr>
        <w:pStyle w:val="Heading1"/>
      </w:pPr>
      <w:r>
        <w:t xml:space="preserve">1. Publicar o site (GitHub Pages — gratuito)</w:t>
      </w:r>
    </w:p>
    <w:p>
      <w:pPr>
        <w:spacing w:after="140"/>
      </w:pPr>
      <w:r>
        <w:t xml:space="preserve">Crie uma conta em github.com, caso ainda não tenha.</w:t>
      </w:r>
    </w:p>
    <w:p>
      <w:pPr>
        <w:spacing w:after="140"/>
      </w:pPr>
      <w:r>
        <w:t xml:space="preserve">Crie um repositório novo, público, com o nome que quiser (ex.: geradortools).</w:t>
      </w:r>
    </w:p>
    <w:p>
      <w:pPr>
        <w:spacing w:after="140"/>
      </w:pPr>
      <w:r>
        <w:t xml:space="preserve">Envie o arquivo index.html direto pela interface do GitHub, pelo botão “Add file” → “Upload files”.</w:t>
      </w:r>
    </w:p>
    <w:p>
      <w:pPr>
        <w:spacing w:after="140"/>
      </w:pPr>
      <w:r>
        <w:t xml:space="preserve">Vá em Settings → Pages. Em “Build and deployment”, defina “Source” como “Deploy from a branch”, escolha a branch main (ou master) e a pasta /(root). Salve.</w:t>
      </w:r>
    </w:p>
    <w:p>
      <w:pPr>
        <w:spacing w:after="140"/>
      </w:pPr>
      <w:r>
        <w:t xml:space="preserve">Aguarde a confirmação verde: “Your site is live at https://...”</w:t>
      </w:r>
    </w:p>
    <w:p>
      <w:pPr>
        <w:pBdr>
          <w:left w:val="single" w:color="FF6A35" w:sz="18" w:space="8"/>
        </w:pBdr>
        <w:spacing w:after="200" w:before="100"/>
        <w:ind w:left="200"/>
      </w:pPr>
      <w:r>
        <w:rPr>
          <w:i/>
          <w:iCs/>
          <w:color w:val="5B6470"/>
          <w:sz w:val="21"/>
          <w:szCs w:val="21"/>
        </w:rPr>
        <w:t xml:space="preserve">Importante: troque “seu-usuario” pelo seu nome de usuário real do GitHub na URL final. Ex.: https://joaosilva.github.io/geradortools — não use o texto literal “seu-usuario”.</w:t>
      </w:r>
    </w:p>
    <w:p>
      <w:pPr>
        <w:pStyle w:val="Heading1"/>
      </w:pPr>
      <w:r>
        <w:t xml:space="preserve">2. Registrar um domínio próprio (recomendado)</w:t>
      </w:r>
    </w:p>
    <w:p>
      <w:pPr>
        <w:spacing w:after="140"/>
      </w:pPr>
      <w:r>
        <w:t xml:space="preserve">Registre um domínio curto em registro.br (.com.br) ou Namecheap/GoDaddy (.com).</w:t>
      </w:r>
    </w:p>
    <w:p>
      <w:pPr>
        <w:spacing w:after="140"/>
      </w:pPr>
      <w:r>
        <w:t xml:space="preserve">No GitHub, em Settings → Pages, adicione o domínio personalizado.</w:t>
      </w:r>
    </w:p>
    <w:p>
      <w:pPr>
        <w:spacing w:after="140"/>
      </w:pPr>
      <w:r>
        <w:t xml:space="preserve">Configure os registros DNS (CNAME) no painel do seu provedor de domínio, conforme a documentação do GitHub Pages.</w:t>
      </w:r>
    </w:p>
    <w:p>
      <w:pPr>
        <w:pBdr>
          <w:left w:val="single" w:color="FF6A35" w:sz="18" w:space="8"/>
        </w:pBdr>
        <w:spacing w:after="200" w:before="100"/>
        <w:ind w:left="200"/>
      </w:pPr>
      <w:r>
        <w:rPr>
          <w:i/>
          <w:iCs/>
          <w:color w:val="5B6470"/>
          <w:sz w:val="21"/>
          <w:szCs w:val="21"/>
        </w:rPr>
        <w:t xml:space="preserve">Ter um domínio próprio aumenta a confiança do site para o Google e costuma ser exigido na aprovação do AdSense.</w:t>
      </w:r>
    </w:p>
    <w:p>
      <w:pPr>
        <w:pStyle w:val="Heading1"/>
      </w:pPr>
      <w:r>
        <w:t xml:space="preserve">3. Indexar no Google</w:t>
      </w:r>
    </w:p>
    <w:p>
      <w:pPr>
        <w:spacing w:after="140"/>
      </w:pPr>
      <w:r>
        <w:t xml:space="preserve">Crie uma conta no Google Search Console (search.google.com/search-console).</w:t>
      </w:r>
    </w:p>
    <w:p>
      <w:pPr>
        <w:spacing w:after="140"/>
      </w:pPr>
      <w:r>
        <w:t xml:space="preserve">Adicione a propriedade do seu site e faça a verificação (por meta tag ou arquivo HTML, conforme instruções na própria ferramenta).</w:t>
      </w:r>
    </w:p>
    <w:p>
      <w:pPr>
        <w:spacing w:after="140"/>
      </w:pPr>
      <w:r>
        <w:t xml:space="preserve">Envie a URL principal para indexação manual, acelerando a aparição do site nas buscas.</w:t>
      </w:r>
    </w:p>
    <w:p>
      <w:pPr>
        <w:pStyle w:val="Heading1"/>
      </w:pPr>
      <w:r>
        <w:t xml:space="preserve">4. Aguardar tráfego mínimo antes do AdSense</w:t>
      </w:r>
    </w:p>
    <w:p>
      <w:pPr>
        <w:spacing w:after="140"/>
      </w:pPr>
      <w:r>
        <w:t xml:space="preserve">O Google AdSense costuma exigir conteúdo original, navegação real (não apenas uma ferramenta isolada) e idealmente algumas semanas de site no ar com tráfego, mesmo que pequeno.</w:t>
      </w:r>
    </w:p>
    <w:p>
      <w:pPr>
        <w:spacing w:after="140"/>
      </w:pPr>
      <w:r>
        <w:t xml:space="preserve">Aproveite esse período para adicionar textos explicativos sobre cada ferramenta — isso ajuda tanto no SEO quanto na aprovação.</w:t>
      </w:r>
    </w:p>
    <w:p>
      <w:pPr>
        <w:pStyle w:val="Heading1"/>
      </w:pPr>
      <w:r>
        <w:t xml:space="preserve">5. Aplicar para o Google AdSense</w:t>
      </w:r>
    </w:p>
    <w:p>
      <w:pPr>
        <w:spacing w:after="140"/>
      </w:pPr>
      <w:r>
        <w:t xml:space="preserve">Acesse adsense.google.com e cadastre seu site.</w:t>
      </w:r>
    </w:p>
    <w:p>
      <w:pPr>
        <w:spacing w:after="140"/>
      </w:pPr>
      <w:r>
        <w:t xml:space="preserve">Cole o código de verificação fornecido dentro da tag &lt;head&gt; do seu HTML.</w:t>
      </w:r>
    </w:p>
    <w:p>
      <w:pPr>
        <w:spacing w:after="140"/>
      </w:pPr>
      <w:r>
        <w:t xml:space="preserve">Aguarde a análise — pode levar de alguns dias a algumas semanas.</w:t>
      </w:r>
    </w:p>
    <w:p>
      <w:pPr>
        <w:spacing w:after="140"/>
      </w:pPr>
      <w:r>
        <w:t xml:space="preserve">Após aprovado, substitua os blocos reservados (“[ espaço de anúncio ]”) pelo código real de anúncio gerado pelo AdSense.</w:t>
      </w:r>
    </w:p>
    <w:p>
      <w:pPr>
        <w:pStyle w:val="Heading1"/>
      </w:pPr>
      <w:r>
        <w:t xml:space="preserve">6. Crescer o tráfego organicamente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Escreva 1–2 parágrafos de conteúdo único para cada ferramenta, evitando copiar de outros sites.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Pesquise palavras-chave relacionadas (ex.: “gerador de senha forte online”, “criar QR code grátis”) e use naturalmente nos textos e títulos.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Compartilhe o link em fóruns, grupos e redes sociais relevantes para gerar tráfego inicial e ajudar o Google a indexar mais rápido.</w:t>
      </w:r>
    </w:p>
    <w:p>
      <w:pPr>
        <w:pBdr>
          <w:bottom w:val="single" w:color="CCCCCC" w:sz="4" w:space="1"/>
        </w:pBdr>
        <w:spacing w:after="24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FF6A35"/>
        </w:rPr>
        <w:t xml:space="preserve">✓  </w:t>
      </w:r>
      <w:r>
        <w:t xml:space="preserve">Checklist rápido de verificação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URL usa meu nome de usuário real do GitHub (não “seu-usuario”)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Nome do repositório bate exatamente com o nome na URL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GitHub Pages está ativado, com branch e pasta corretas em Settings → Pages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Aguardei alguns minutos após ativar (primeira publicação demora a propagar)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Arquivo se chama exatamente index.html, em letras minúsculas, na raiz do repositório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Página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0"/>
        <w:sz w:val="16"/>
        <w:szCs w:val="16"/>
      </w:rPr>
      <w:t xml:space="preserve"> de </w:t>
    </w:r>
    <w:r>
      <w:rPr>
        <w:color w:val="5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gerador.tools — guia de publicação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5181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FF6A35" w:sz="6" w:space="4"/>
      </w:pBdr>
      <w:spacing w:after="160" w:before="360"/>
      <w:outlineLvl w:val="0"/>
    </w:pPr>
    <w:rPr>
      <w:rFonts w:ascii="Arial" w:cs="Arial" w:eastAsia="Arial" w:hAnsi="Arial"/>
      <w:b/>
      <w:bCs/>
      <w:color w:val="1518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518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2026-06-30T11:51:11.496Z</dcterms:created>
  <dcterms:modified xsi:type="dcterms:W3CDTF">2026-06-30T11:51:11.497Z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