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998</w:t>
      </w:r>
    </w:p>
    <w:p/>
    <w:p>
      <w:r>
        <w:rPr>
          <w:i/>
          <w:sz w:val="20"/>
          <w:color w:val="595959"/>
        </w:rPr>
        <w:t>Relatório Gerado às: 17/09/2026 11:10:25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998.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