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Relatório de Fernando Vitor Araujo Guedes </w:t>
        <w:tab/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DT</w:t>
      </w:r>
    </w:p>
    <w:p>
      <w:pPr>
        <w:pStyle w:val="Heading2"/>
      </w:pPr>
      <w:r>
        <w:t>Resumo das Atividades</w:t>
      </w:r>
    </w:p>
    <w:p>
      <w:r>
        <w:t xml:space="preserve">Relatório do colaborador Fernando Vitor Araujo Guedes </w:t>
        <w:tab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