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Gabriela Leticia Monich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NICS</w:t>
      </w:r>
    </w:p>
    <w:p>
      <w:pPr>
        <w:pStyle w:val="Heading2"/>
      </w:pPr>
      <w:r>
        <w:t>Resumo das Atividades</w:t>
      </w:r>
    </w:p>
    <w:p>
      <w:r>
        <w:t>Relatório do colaborador Gabriela Leticia Monich.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