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Josué Manfredini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CCPR</w:t>
      </w:r>
    </w:p>
    <w:p>
      <w:pPr>
        <w:pStyle w:val="Heading2"/>
      </w:pPr>
      <w:r>
        <w:t>Resumo das Atividades</w:t>
      </w:r>
    </w:p>
    <w:p>
      <w:r>
        <w:t>Relatório do colaborador Josué Manfredini.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