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Laura Alves de Miranda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AGIP</w:t>
      </w:r>
    </w:p>
    <w:p>
      <w:pPr>
        <w:pStyle w:val="Heading2"/>
      </w:pPr>
      <w:r>
        <w:t>Resumo das Atividades</w:t>
      </w:r>
    </w:p>
    <w:p>
      <w:r>
        <w:t>Relatório do colaborador Laura Alves de Miranda.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