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Rodrigo Luiz Freitag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AEA</w:t>
      </w:r>
    </w:p>
    <w:p>
      <w:pPr>
        <w:pStyle w:val="Heading2"/>
      </w:pPr>
      <w:r>
        <w:t>Resumo das Atividades</w:t>
      </w:r>
    </w:p>
    <w:p>
      <w:r>
        <w:t>Relatório do colaborador Rodrigo Luiz Freitag.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