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Adriana Barboza Tabisz Valim</w:t>
      </w:r>
    </w:p>
    <w:p/>
    <w:p>
      <w:r>
        <w:rPr>
          <w:i/>
          <w:sz w:val="20"/>
          <w:color w:val="595959"/>
        </w:rPr>
        <w:t>Relatório Gerado às: 16/09/2026 11:11:31</w:t>
      </w:r>
    </w:p>
    <w:p>
      <w:r>
        <w:rPr>
          <w:b/>
          <w:sz w:val="22"/>
          <w:color w:val="595959"/>
        </w:rPr>
        <w:t>Autor: AP</w:t>
      </w:r>
    </w:p>
    <w:p/>
    <w:p>
      <w:r>
        <w:rPr>
          <w:b/>
          <w:sz w:val="26"/>
          <w:color w:val="595959"/>
        </w:rPr>
        <w:t>Resumo</w:t>
      </w:r>
    </w:p>
    <w:p>
      <w:r>
        <w:t>Colaborador(a) Adriana Barboza Tabisz Valim vinculado(a) ao setor AP.</w:t>
      </w:r>
    </w:p>
    <w:p/>
    <w:p>
      <w:r>
        <w:rPr>
          <w:b/>
          <w:sz w:val="26"/>
          <w:color w:val="595959"/>
        </w:rPr>
        <w:t>Itens Adicionados</w:t>
      </w:r>
    </w:p>
  </w:body>
</w:document>
</file>