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Carlos Guilherme Thome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CCPR</w:t>
      </w:r>
    </w:p>
    <w:p/>
    <w:p>
      <w:r>
        <w:rPr>
          <w:b/>
          <w:sz w:val="26"/>
          <w:color w:val="595959"/>
        </w:rPr>
        <w:t>Resumo</w:t>
      </w:r>
    </w:p>
    <w:p>
      <w:r>
        <w:t>Colaborador(a) Carlos Guilherme Thome vinculado(a) ao setor CCPR.</w:t>
      </w:r>
    </w:p>
    <w:p/>
    <w:p>
      <w:r>
        <w:rPr>
          <w:b/>
          <w:sz w:val="26"/>
          <w:color w:val="595959"/>
        </w:rPr>
        <w:t>Itens Adicionados</w:t>
      </w:r>
    </w:p>
  </w:body>
</w:document>
</file>