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Donei Carlos Aleixo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JARI</w:t>
      </w:r>
    </w:p>
    <w:p/>
    <w:p>
      <w:r>
        <w:rPr>
          <w:b/>
          <w:sz w:val="26"/>
          <w:color w:val="595959"/>
        </w:rPr>
        <w:t>Resumo</w:t>
      </w:r>
    </w:p>
    <w:p>
      <w:r>
        <w:t>Colaborador(a) Donei Carlos Aleixo vinculado(a) ao setor JARI.</w:t>
      </w:r>
    </w:p>
    <w:p/>
    <w:p>
      <w:r>
        <w:rPr>
          <w:b/>
          <w:sz w:val="26"/>
          <w:color w:val="595959"/>
        </w:rPr>
        <w:t>Itens Adicionados</w:t>
      </w:r>
    </w:p>
  </w:body>
</w:document>
</file>