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Gilmara Emanuela Leobet Dias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CT</w:t>
      </w:r>
    </w:p>
    <w:p>
      <w:pPr>
        <w:pStyle w:val="Heading2"/>
      </w:pPr>
      <w:r>
        <w:t>Resumo das Atividades</w:t>
      </w:r>
    </w:p>
    <w:p>
      <w:r>
        <w:t>Relatório do colaborador Gilmara Emanuela Leobet Dias.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