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Luiz Fernando Quaggio Augusto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CTRC</w:t>
      </w:r>
    </w:p>
    <w:p>
      <w:pPr>
        <w:pStyle w:val="Heading2"/>
      </w:pPr>
      <w:r>
        <w:t>Resumo das Atividades</w:t>
      </w:r>
    </w:p>
    <w:p>
      <w:r>
        <w:t>Relatório do colaborador Luiz Fernando Quaggio Augusto.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