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William Rayk Souza Cardoso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SRNORTE</w:t>
      </w:r>
    </w:p>
    <w:p>
      <w:pPr>
        <w:pStyle w:val="Heading2"/>
      </w:pPr>
      <w:r>
        <w:t>Resumo das Atividades</w:t>
      </w:r>
    </w:p>
    <w:p>
      <w:r>
        <w:t>Relatório do colaborador William Rayk Souza Cardoso.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