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1C84" w14:textId="3E562A37" w:rsidR="00035C9B" w:rsidRDefault="00B32323">
      <w:r w:rsidRPr="00B32323">
        <w:t>11-Projeto - Simulando o caos em academias</w:t>
      </w:r>
    </w:p>
    <w:sectPr w:rsidR="00035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0A"/>
    <w:rsid w:val="00035C9B"/>
    <w:rsid w:val="002B00D0"/>
    <w:rsid w:val="002B59C7"/>
    <w:rsid w:val="0054459F"/>
    <w:rsid w:val="009B290A"/>
    <w:rsid w:val="00B3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F1F19E-F1AF-4301-8D03-33409344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2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2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2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2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2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2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2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2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2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2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2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29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29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29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29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29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29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2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2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2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2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29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29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29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2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29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2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Gadêlha</dc:creator>
  <cp:keywords/>
  <dc:description/>
  <cp:lastModifiedBy>Luiz Gadêlha</cp:lastModifiedBy>
  <cp:revision>2</cp:revision>
  <dcterms:created xsi:type="dcterms:W3CDTF">2025-07-24T17:46:00Z</dcterms:created>
  <dcterms:modified xsi:type="dcterms:W3CDTF">2025-07-24T17:47:00Z</dcterms:modified>
</cp:coreProperties>
</file>