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PONTÍFICIA UNIVERSIDADE CATÓLICA DE MINAS GERAIS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NÚCLEO DE EDUCAÇÃO A DISTÂNCIA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Pós-graduação Latu Sensu em Arquitetura de Software Distribuído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Luiz Fernando Dias Santos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 DE GESTÃO E CONTROLE DE INFORMAÇÕES AMBIENTAIS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b w:val="false"/>
          <w:bCs w:val="false"/>
        </w:rPr>
        <w:t>Brasília</w:t>
      </w:r>
    </w:p>
    <w:p>
      <w:pPr>
        <w:pStyle w:val="Normal"/>
        <w:jc w:val="center"/>
        <w:rPr/>
      </w:pPr>
      <w:r>
        <w:rPr>
          <w:b w:val="false"/>
          <w:bCs w:val="false"/>
        </w:rPr>
        <w:t>2019</w:t>
      </w:r>
    </w:p>
    <w:p>
      <w:pPr>
        <w:pStyle w:val="Normal"/>
        <w:jc w:val="center"/>
        <w:rPr/>
      </w:pPr>
      <w:r>
        <w:rPr>
          <w:b w:val="false"/>
          <w:bCs w:val="false"/>
        </w:rPr>
        <w:tab/>
      </w:r>
      <w:r>
        <w:rPr>
          <w:b/>
          <w:bCs/>
        </w:rPr>
        <w:t>RESUMO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Devido aos impactos no meio ambiente decorrente da atividade industrial e empresarial, bem como a adequação a legislação brasileira, torna-se fundamental que a empresa tenha controle  das informações de licenciamento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Este projeto aborda a criação de </w:t>
      </w:r>
      <w:r>
        <w:rPr>
          <w:b w:val="false"/>
          <w:bCs w:val="false"/>
        </w:rPr>
        <w:t>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 xml:space="preserve">Embora o </w:t>
      </w:r>
      <w:r>
        <w:rPr>
          <w:b w:val="false"/>
          <w:bCs w:val="false"/>
          <w:i/>
          <w:iCs/>
        </w:rPr>
        <w:t>Apache Maven</w:t>
      </w:r>
      <w:r>
        <w:rPr>
          <w:b w:val="false"/>
          <w:bCs w:val="false"/>
          <w:i w:val="false"/>
          <w:iCs w:val="false"/>
        </w:rPr>
        <w:t xml:space="preserve"> seja a ferramenta de gerenciamento de projeto e de automação mais popular, o </w:t>
      </w:r>
      <w:r>
        <w:rPr>
          <w:b w:val="false"/>
          <w:bCs w:val="false"/>
          <w:i/>
          <w:iCs/>
        </w:rPr>
        <w:t>Gradle</w:t>
      </w:r>
      <w:r>
        <w:rPr>
          <w:b w:val="false"/>
          <w:bCs w:val="false"/>
          <w:i w:val="false"/>
          <w:iCs w:val="false"/>
        </w:rPr>
        <w:t xml:space="preserve"> se mostrou mais vantajoso, pois a leitura dos </w:t>
      </w:r>
      <w:r>
        <w:rPr>
          <w:b w:val="false"/>
          <w:bCs w:val="false"/>
          <w:i/>
          <w:iCs/>
        </w:rPr>
        <w:t>scripts</w:t>
      </w:r>
      <w:r>
        <w:rPr>
          <w:b w:val="false"/>
          <w:bCs w:val="false"/>
          <w:i w:val="false"/>
          <w:iCs w:val="false"/>
        </w:rPr>
        <w:t xml:space="preserve"> é mais fácil.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LibreOffice/6.2.5.2$Windows_X86_64 LibreOffice_project/1ec314fa52f458adc18c4f025c545a4e8b22c159</Application>
  <Pages>3</Pages>
  <Words>192</Words>
  <Characters>1098</Characters>
  <CharactersWithSpaces>1286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2019-07-17T09:20:40Z</dcterms:created>
  <dc:creator/>
  <dc:description/>
  <dc:language>pt-BR</dc:language>
  <cp:lastModifiedBy/>
  <dcterms:modified xsi:type="dcterms:W3CDTF">2019-09-01T02:03:15Z</dcterms:modified>
  <cp:revision>45</cp:revision>
  <dc:subject/>
  <dc:title/>
</cp:coreProperties>
</file>