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Documentação Técnica - Primeira Entrega Back-End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VISÃO GERAL DO PROJETO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1.1 Descrição do Sistema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O sistema tem como objetivo fornecer uma plataforma para apresentação dos dados profissionais de um(a) professor(a), incluindo suas áreas de atuação, projetos desenvolvidos, publicações acadêmicas e orientações realizadas. Na perspectiva do back-end, o foco está na construção de uma API REST robusta, escalável e segura, que permita o gerenciamento dessas informações. A API foi projetada para suportar operações CRUD para todas as entidades principais: Áreas de Pesquisa, Projetos, Publicações, Orientações e Mensagens de Contato. Todos os dados são armazenados em um banco de dados relacional, garantindo integridade e consistência. O desenvolvimento segue boas práticas de arquitetura, segurança e documentação da API.</w:t>
        <w:br w:type="textWrapping"/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1.2 Requisitos Funcionais do Back-end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- RF01: Gerenciar informações do professor (dados pessoais, formação, áreas de atuação)</w:t>
        <w:br w:type="textWrapping"/>
        <w:t xml:space="preserve">- RF02: Armazenar e fornecer dados de publicações acadêmicas</w:t>
        <w:br w:type="textWrapping"/>
        <w:t xml:space="preserve">- RF03: Gerenciar projetos de pesquisa, ensino e extensão</w:t>
        <w:br w:type="textWrapping"/>
        <w:t xml:space="preserve">- RF04: Armazenar informações sobre orientações (concluídas e em andamento)</w:t>
        <w:br w:type="textWrapping"/>
        <w:t xml:space="preserve">- RF05: Processar mensagens do formulário de contato</w:t>
        <w:br w:type="textWrapping"/>
        <w:t xml:space="preserve">- RF06: Documentação da API utilizando Swagger (OpenAPI)</w:t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1.3 Requisitos Não-Funcionais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- RNF01: Segurança - Proteção contra injeção de SQL, XSS e CSRF</w:t>
        <w:br w:type="textWrapping"/>
        <w:t xml:space="preserve">- RNF02: Performance - Tempo de resposta máximo de 2 segundos</w:t>
        <w:br w:type="textWrapping"/>
        <w:t xml:space="preserve">- RNF03: Escalabilidade - Arquitetura que permita crescimento futuro</w:t>
        <w:br w:type="textWrapping"/>
        <w:t xml:space="preserve">- RNF04: Manutenibilidade - Código bem documentado, modularizado e organizado</w:t>
        <w:br w:type="textWrapping"/>
        <w:t xml:space="preserve">- RNF05: Acessibilidade via API REST documentada e testada</w:t>
        <w:br w:type="textWrapping"/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ARQUITETURA DO SISTEMA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2.1 Visão Geral da Arquitetura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O projeto adota uma arquitetura baseada no padrão MVC (Model-View-Controller) utilizando o framework Django, complementado pela biblioteca Django Ninja para criação de APIs RESTful. A camada de modelo (Model) representa as entidades do sistema. A camada de controle (View) está dividida em arquivos específicos por entidade, oferecendo endpoints CRUD bem organizados. A API é documentada automaticamente via Swagger, fornecendo uma interface de teste para desenvolvedores. A comunicação entre front-end e back-end se dá exclusivamente via API. O banco de dados utilizado é SQLite, acessado através do ORM padrão do Django.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2.2 Tecnologias Selecionadas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- Linguagem: Python</w:t>
        <w:br w:type="textWrapping"/>
        <w:t xml:space="preserve">- Framework: Django + Django Ninja</w:t>
        <w:br w:type="textWrapping"/>
        <w:t xml:space="preserve">- Banco de Dados: SQLite</w:t>
        <w:br w:type="textWrapping"/>
        <w:t xml:space="preserve">- ORM: ORM nativo do Django</w:t>
        <w:br w:type="textWrapping"/>
        <w:t xml:space="preserve">- Ferramentas: pip, requirements.txt, pytest, Git, GitHub, Django Admin, PyCharm</w:t>
        <w:br w:type="textWrapping"/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3. MODELAGEM DO BANCO DE DADOS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3.1 Diagrama Entidade-Relacionamento (ER)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3.2 Descrição das Entidades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Entidade: Área de Pesquisa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| Campo | Tipo         | Restrições   | Descrição                     |</w:t>
        <w:br w:type="textWrapping"/>
        <w:t xml:space="preserve">|-------|--------------|--------------|-------------------------------|</w:t>
        <w:br w:type="textWrapping"/>
        <w:t xml:space="preserve">| id    | INTEGER      | PK, NOT NULL | Identificador único da área   |</w:t>
        <w:br w:type="textWrapping"/>
        <w:t xml:space="preserve">| nome  | VARCHAR(100) | NOT NULL     | Nome da área de pesquisa      |</w:t>
        <w:br w:type="textWrapping"/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Entidade: Projeto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| Campo     | Tipo         | Restrições   | Descrição                                         |</w:t>
        <w:br w:type="textWrapping"/>
        <w:t xml:space="preserve">|------------|--------------|--------------|---------------------------------------------------|</w:t>
        <w:br w:type="textWrapping"/>
        <w:t xml:space="preserve">| id         | INTEGER      | PK, NOT NULL | Identificador único do projeto                    |</w:t>
        <w:br w:type="textWrapping"/>
        <w:t xml:space="preserve">| titulo     | VARCHAR(200) | NOT NULL     | Título do projeto                                 |</w:t>
        <w:br w:type="textWrapping"/>
        <w:t xml:space="preserve">| descricao  | TEXT         | NOT NULL     | Descrição detalhada do projeto                    |</w:t>
        <w:br w:type="textWrapping"/>
        <w:t xml:space="preserve">| imagem     | VARCHAR(255) | NOT NULL     | Caminho da imagem associada ao projeto            |</w:t>
        <w:br w:type="textWrapping"/>
        <w:t xml:space="preserve">| categoria  | VARCHAR(20)  | NOT NULL     | Categoria (Pesquisa, Ensino ou Extensão)          |</w:t>
        <w:br w:type="textWrapping"/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Entidade: Publicação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| Campo | Tipo         | Restrições   | Descrição                        |</w:t>
        <w:br w:type="textWrapping"/>
        <w:t xml:space="preserve">|-------|--------------|--------------|-----------------------------------|</w:t>
        <w:br w:type="textWrapping"/>
        <w:t xml:space="preserve">| id    | INTEGER      | PK, NOT NULL | Identificador único da publicação |</w:t>
        <w:br w:type="textWrapping"/>
        <w:t xml:space="preserve">| titulo| VARCHAR(200) | NOT NULL     | Título da publicação              |</w:t>
        <w:br w:type="textWrapping"/>
        <w:t xml:space="preserve">| link  | URL          | NOT NULL     | Link para acesso à publicação     |</w:t>
        <w:br w:type="textWrapping"/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Entidade: Orientação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| Campo    | Tipo         | Restrições   | Descrição                                    |</w:t>
        <w:br w:type="textWrapping"/>
        <w:t xml:space="preserve">|----------|--------------|--------------|-----------------------------------------------|</w:t>
        <w:br w:type="textWrapping"/>
        <w:t xml:space="preserve">| id       | INTEGER      | PK, NOT NULL | Identificador único da orientação            |</w:t>
        <w:br w:type="textWrapping"/>
        <w:t xml:space="preserve">| aluno    | VARCHAR(100) | NOT NULL     | Nome do aluno orientado                      |</w:t>
        <w:br w:type="textWrapping"/>
        <w:t xml:space="preserve">| trabalho | VARCHAR(200) | NOT NULL     | Título do trabalho orientado                 |</w:t>
        <w:br w:type="textWrapping"/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Entidade: Mensagem de Contato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  <w:t xml:space="preserve">| Campo   | Tipo         | Restrições   | Descrição                          |</w:t>
        <w:br w:type="textWrapping"/>
        <w:t xml:space="preserve">|---------|--------------|--------------|-------------------------------------|</w:t>
        <w:br w:type="textWrapping"/>
        <w:t xml:space="preserve">| id      | INTEGER      | PK, NOT NULL | Identificador único da mensagem     |</w:t>
        <w:br w:type="textWrapping"/>
        <w:t xml:space="preserve">| nome    | VARCHAR(100) | NOT NULL     | Nome do remetente                   |</w:t>
        <w:br w:type="textWrapping"/>
        <w:t xml:space="preserve">| email   | VARCHAR(100) | NOT NULL     | Email de contato do remetente       |</w:t>
        <w:br w:type="textWrapping"/>
        <w:t xml:space="preserve">| assunto | VARCHAR(100) | NOT NULL     | Assunto da mensagem                 |</w:t>
        <w:br w:type="textWrapping"/>
        <w:t xml:space="preserve">| mensagem| TEXT         | NOT NULL     | Corpo da mensagem enviada           |</w:t>
        <w:br w:type="textWrapping"/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DOCUMENTAÇÃO DA API REST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4.1 Visão Geral da 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A API REST foi desenvolvida utilizando Django Ninja, adotando práticas RESTful, com suporte a operações CRUD (Create, Read, Update, Delete) para todas as entidades do sistema. As rotas estão organizadas por grupos no Swagger, permitindo uma navegação limpa e intuitiva. As respostas seguem o padrão JSON. Toda a API está documentada automaticamente e pode ser testada diretamente pela interface Swagger acessível em /api/docs.</w:t>
        <w:br w:type="textWrapping"/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4.2 Endpoints da API</w:t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Grupo: Áreas de Pesquisa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7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3165"/>
        <w:tblGridChange w:id="0">
          <w:tblGrid>
            <w:gridCol w:w="2160"/>
            <w:gridCol w:w="2160"/>
            <w:gridCol w:w="3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/api/areas/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todas as areas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/api/areas/{id}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uma area especifica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/api/areas/{id}/ 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Cria uma nova área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/api/areas/{id}/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Atualiza uma área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/api/areas/{id}/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Deleta uma área existente 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Grupo: Projetos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3300"/>
        <w:tblGridChange w:id="0">
          <w:tblGrid>
            <w:gridCol w:w="2880"/>
            <w:gridCol w:w="2880"/>
            <w:gridCol w:w="3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/api/projetos/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todas os projetos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/api/projetos/{id}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um projeto especifico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/api/projetos/{id}/ 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Cria uma novo projeto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/api/projetos/{id}/ 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Atualiza um projeto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/api/projetos/{id}/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Deleta um projeto existente 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Grupo: Publicações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3150"/>
        <w:tblGridChange w:id="0">
          <w:tblGrid>
            <w:gridCol w:w="2880"/>
            <w:gridCol w:w="288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/api/publicacoes/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todas as publicações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/api/publicacoes/{id}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uma publicação específica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/api/publicacoes/{id}/  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Cria uma nova publicação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/api/publicacoes/{id}/ 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Atualiza uma publicação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/api/publicacoes/{id}/ 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Deleta uma publicação existente 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r w:rsidDel="00000000" w:rsidR="00000000" w:rsidRPr="00000000">
        <w:rPr>
          <w:rtl w:val="0"/>
        </w:rPr>
        <w:t xml:space="preserve">Grupo: Orientações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3630"/>
        <w:tblGridChange w:id="0">
          <w:tblGrid>
            <w:gridCol w:w="2880"/>
            <w:gridCol w:w="2880"/>
            <w:gridCol w:w="3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/api/orientacoes/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todas as orientações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/api/orientacoes/{id}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uma orientação específica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/api/orientacoes/{id}/  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Cria uma nova orientação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/api/orientacoes/{id}/ 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Atualiza uma orientação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/api/orientacoes/{id}/ 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Deleta uma orientação existente  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Grupo: Contatos (Mensagens)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/api/contatos/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todos os contatos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/api/contatos/{id}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um contato específico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/api/contatos/{id}/  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Cria uma novo contato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/api/contatos/{id}/ 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Atualiza um contato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/api/contatos/{id}/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Deleta um contato existente  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5. SETUP INICIAL DO PROJETO</w:t>
      </w:r>
    </w:p>
    <w:p w:rsidR="00000000" w:rsidDel="00000000" w:rsidP="00000000" w:rsidRDefault="00000000" w:rsidRPr="00000000" w14:paraId="00000097">
      <w:pPr>
        <w:pStyle w:val="Heading2"/>
        <w:rPr/>
      </w:pPr>
      <w:r w:rsidDel="00000000" w:rsidR="00000000" w:rsidRPr="00000000">
        <w:rPr>
          <w:rtl w:val="0"/>
        </w:rPr>
        <w:t xml:space="preserve">5.1 Estrutura de Diretórios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br w:type="textWrapping"/>
        <w:t xml:space="preserve">backend/</w:t>
        <w:br w:type="textWrapping"/>
        <w:t xml:space="preserve">├── Backend/                  # Configurações principais do projeto Django</w:t>
        <w:br w:type="textWrapping"/>
        <w:t xml:space="preserve">│   ├── __init__.py</w:t>
        <w:br w:type="textWrapping"/>
        <w:t xml:space="preserve">│   ├── settings.py</w:t>
        <w:br w:type="textWrapping"/>
        <w:t xml:space="preserve">│   ├── urls.py</w:t>
        <w:br w:type="textWrapping"/>
        <w:t xml:space="preserve">│   ├── wsgi.py</w:t>
        <w:br w:type="textWrapping"/>
        <w:t xml:space="preserve">│   └── asgi.py</w:t>
        <w:br w:type="textWrapping"/>
        <w:t xml:space="preserve">├── core/</w:t>
        <w:br w:type="textWrapping"/>
        <w:t xml:space="preserve">│   ├── api/</w:t>
        <w:br w:type="textWrapping"/>
        <w:t xml:space="preserve">│   │   ├── __init__.py</w:t>
        <w:br w:type="textWrapping"/>
        <w:t xml:space="preserve">│   │   ├── schemas.py</w:t>
        <w:br w:type="textWrapping"/>
        <w:t xml:space="preserve">│   │   ├── views_area.py</w:t>
        <w:br w:type="textWrapping"/>
        <w:t xml:space="preserve">│   │   ├── views_projeto.py</w:t>
        <w:br w:type="textWrapping"/>
        <w:t xml:space="preserve">│   │   ├── views_publicacao.py</w:t>
        <w:br w:type="textWrapping"/>
        <w:t xml:space="preserve">│   │   ├── views_orientacao.py</w:t>
        <w:br w:type="textWrapping"/>
        <w:t xml:space="preserve">│   │   ├── views_contato.py</w:t>
        <w:br w:type="textWrapping"/>
        <w:t xml:space="preserve">│   ├── migrations/</w:t>
        <w:br w:type="textWrapping"/>
        <w:t xml:space="preserve">│   ├── __init__.py</w:t>
        <w:br w:type="textWrapping"/>
        <w:t xml:space="preserve">│   ├── admin.py</w:t>
        <w:br w:type="textWrapping"/>
        <w:t xml:space="preserve">│   ├── apps.py</w:t>
        <w:br w:type="textWrapping"/>
        <w:t xml:space="preserve">│   ├── forms.py</w:t>
        <w:br w:type="textWrapping"/>
        <w:t xml:space="preserve">│   ├── models.py</w:t>
        <w:br w:type="textWrapping"/>
        <w:t xml:space="preserve">│   ├── urls.py</w:t>
        <w:br w:type="textWrapping"/>
        <w:t xml:space="preserve">│   └── api_urls.py</w:t>
        <w:br w:type="textWrapping"/>
        <w:t xml:space="preserve">├── manage.py</w:t>
        <w:br w:type="textWrapping"/>
        <w:t xml:space="preserve">└── requirements.txt</w:t>
        <w:br w:type="textWrapping"/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5.2 Instruções para Execução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br w:type="textWrapping"/>
        <w:t xml:space="preserve">1. Clone o repositório</w:t>
        <w:br w:type="textWrapping"/>
        <w:t xml:space="preserve">2. Instale dependências: pip install -r requirements.txt</w:t>
        <w:br w:type="textWrapping"/>
        <w:t xml:space="preserve">3. Execute as migrações: python manage.py migrate</w:t>
        <w:br w:type="textWrapping"/>
        <w:t xml:space="preserve">4. Execute o servidor: python manage.py runserver</w:t>
        <w:br w:type="textWrapping"/>
        <w:t xml:space="preserve">5. Acesse a API em: http://localhost:8000/api/docs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