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E3A5F"/>
          <w:sz w:val="96"/>
          <w:szCs w:val="96"/>
        </w:rPr>
        <w:t xml:space="preserve">💎 iDeepX</w:t>
      </w:r>
    </w:p>
    <w:p>
      <w:pPr>
        <w:spacing w:before="200" w:after="600"/>
        <w:jc w:val="center"/>
      </w:pPr>
      <w:r>
        <w:rPr>
          <w:color w:val="333333"/>
          <w:sz w:val="32"/>
          <w:szCs w:val="32"/>
        </w:rPr>
        <w:t xml:space="preserve">Copy Trading Platform with Blockchain</w:t>
      </w:r>
    </w:p>
    <w:p>
      <w:pPr>
        <w:spacing w:before="800"/>
        <w:jc w:val="center"/>
      </w:pPr>
      <w:r>
        <w:rPr>
          <w:b/>
          <w:bCs/>
          <w:color w:val="2E7D32"/>
          <w:sz w:val="48"/>
          <w:szCs w:val="48"/>
        </w:rPr>
        <w:t xml:space="preserve">INVESTMENT PROPOSAL</w:t>
      </w:r>
    </w:p>
    <w:p>
      <w:pPr>
        <w:spacing w:before="200"/>
        <w:jc w:val="center"/>
      </w:pPr>
      <w:r>
        <w:rPr>
          <w:i/>
          <w:iCs/>
          <w:color w:val="666666"/>
          <w:sz w:val="24"/>
          <w:szCs w:val="24"/>
        </w:rPr>
        <w:t xml:space="preserve">Confidential</w:t>
      </w:r>
    </w:p>
    <w:p>
      <w:pPr>
        <w:spacing w:before="2000"/>
      </w:pPr>
    </w:p>
    <w:p>
      <w:pPr>
        <w:jc w:val="center"/>
      </w:pPr>
      <w:r>
        <w:rPr>
          <w:color w:val="333333"/>
          <w:sz w:val="22"/>
          <w:szCs w:val="22"/>
        </w:rPr>
        <w:t xml:space="preserve">Version 1.0 | 2025</w:t>
      </w:r>
    </w:p>
    <w:p>
      <w:pPr>
        <w:spacing w:before="100"/>
        <w:jc w:val="center"/>
      </w:pPr>
      <w:r>
        <w:rPr>
          <w:color w:val="333333"/>
          <w:sz w:val="22"/>
          <w:szCs w:val="22"/>
        </w:rPr>
        <w:t xml:space="preserve">iDeepX Distribution | MLM Platform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sz w:val="22"/>
          <w:szCs w:val="22"/>
        </w:rPr>
        <w:t xml:space="preserve">iDeepX is an innovative platform that combines automated copy trading with blockchain technology for transparent commission distribution. Our solution addresses the main problems in the trading market: lack of transparency, operational complexity, and entry barriers for investors.</w:t>
      </w:r>
    </w:p>
    <w:p>
      <w:pPr>
        <w:pStyle w:val="Heading2"/>
      </w:pPr>
      <w:r>
        <w:t xml:space="preserve">Business Highlights</w:t>
      </w:r>
    </w:p>
    <w:p>
      <w:pPr>
        <w:pStyle w:val="ListParagraph"/>
        <w:numPr>
          <w:ilvl w:val="0"/>
          <w:numId w:val="2"/>
        </w:numPr>
      </w:pPr>
      <w:r>
        <w:t xml:space="preserve">Automated copy trading via regulated broker</w:t>
      </w:r>
    </w:p>
    <w:p>
      <w:pPr>
        <w:pStyle w:val="ListParagraph"/>
        <w:numPr>
          <w:ilvl w:val="0"/>
          <w:numId w:val="2"/>
        </w:numPr>
      </w:pPr>
      <w:r>
        <w:t xml:space="preserve">Smart contracts on Binance Smart Chain for commissions</w:t>
      </w:r>
    </w:p>
    <w:p>
      <w:pPr>
        <w:pStyle w:val="ListParagraph"/>
        <w:numPr>
          <w:ilvl w:val="0"/>
          <w:numId w:val="2"/>
        </w:numPr>
      </w:pPr>
      <w:r>
        <w:t xml:space="preserve">MLM system with 15 levels of depth</w:t>
      </w:r>
    </w:p>
    <w:p>
      <w:pPr>
        <w:pStyle w:val="ListParagraph"/>
        <w:numPr>
          <w:ilvl w:val="0"/>
          <w:numId w:val="2"/>
        </w:numPr>
      </w:pPr>
      <w:r>
        <w:t xml:space="preserve">Historical average profitability of 12 to 20% per month</w:t>
      </w:r>
    </w:p>
    <w:p>
      <w:pPr>
        <w:pStyle w:val="ListParagraph"/>
        <w:numPr>
          <w:ilvl w:val="0"/>
          <w:numId w:val="2"/>
        </w:numPr>
      </w:pPr>
      <w:r>
        <w:t xml:space="preserve">Career plan with 8 progression ranks</w:t>
      </w:r>
    </w:p>
    <w:p>
      <w:r>
        <w:br w:type="page"/>
      </w:r>
    </w:p>
    <w:p>
      <w:pPr>
        <w:pStyle w:val="Heading1"/>
      </w:pPr>
      <w:r>
        <w:t xml:space="preserve">2. MARKET OPPORTUNITY</w:t>
      </w:r>
    </w:p>
    <w:p>
      <w:pPr>
        <w:pStyle w:val="Heading2"/>
      </w:pPr>
      <w:r>
        <w:t xml:space="preserve">The Problem</w:t>
      </w:r>
    </w:p>
    <w:p>
      <w:pPr>
        <w:pStyle w:val="ListParagraph"/>
        <w:numPr>
          <w:ilvl w:val="0"/>
          <w:numId w:val="2"/>
        </w:numPr>
      </w:pPr>
      <w:r>
        <w:t xml:space="preserve">95% of individual traders lose money in the forex market</w:t>
      </w:r>
    </w:p>
    <w:p>
      <w:pPr>
        <w:pStyle w:val="ListParagraph"/>
        <w:numPr>
          <w:ilvl w:val="0"/>
          <w:numId w:val="2"/>
        </w:numPr>
      </w:pPr>
      <w:r>
        <w:t xml:space="preserve">Lack of transparency in investment platforms</w:t>
      </w:r>
    </w:p>
    <w:p>
      <w:pPr>
        <w:pStyle w:val="ListParagraph"/>
        <w:numPr>
          <w:ilvl w:val="0"/>
          <w:numId w:val="2"/>
        </w:numPr>
      </w:pPr>
      <w:r>
        <w:t xml:space="preserve">Technical complexity drives away beginner investors</w:t>
      </w:r>
    </w:p>
    <w:p>
      <w:pPr>
        <w:pStyle w:val="ListParagraph"/>
        <w:numPr>
          <w:ilvl w:val="0"/>
          <w:numId w:val="2"/>
        </w:numPr>
      </w:pPr>
      <w:r>
        <w:t xml:space="preserve">Affiliate systems without reliable traceability</w:t>
      </w:r>
    </w:p>
    <w:p>
      <w:pPr>
        <w:pStyle w:val="Heading2"/>
      </w:pPr>
      <w:r>
        <w:t xml:space="preserve">Our Solution</w:t>
      </w:r>
    </w:p>
    <w:p>
      <w:pPr>
        <w:pStyle w:val="ListParagraph"/>
        <w:numPr>
          <w:ilvl w:val="0"/>
          <w:numId w:val="2"/>
        </w:numPr>
      </w:pPr>
      <w:r>
        <w:t xml:space="preserve">Copy trading eliminates the need for technical knowledge</w:t>
      </w:r>
    </w:p>
    <w:p>
      <w:pPr>
        <w:pStyle w:val="ListParagraph"/>
        <w:numPr>
          <w:ilvl w:val="0"/>
          <w:numId w:val="2"/>
        </w:numPr>
      </w:pPr>
      <w:r>
        <w:t xml:space="preserve">Blockchain ensures total transparency in transactions</w:t>
      </w:r>
    </w:p>
    <w:p>
      <w:pPr>
        <w:pStyle w:val="ListParagraph"/>
        <w:numPr>
          <w:ilvl w:val="0"/>
          <w:numId w:val="2"/>
        </w:numPr>
      </w:pPr>
      <w:r>
        <w:t xml:space="preserve">Simplified interface for any investor profile</w:t>
      </w:r>
    </w:p>
    <w:p>
      <w:pPr>
        <w:pStyle w:val="ListParagraph"/>
        <w:numPr>
          <w:ilvl w:val="0"/>
          <w:numId w:val="2"/>
        </w:numPr>
      </w:pPr>
      <w:r>
        <w:t xml:space="preserve">Smart contracts automate commission distribution</w:t>
      </w:r>
    </w:p>
    <w:p>
      <w:pPr>
        <w:pStyle w:val="Heading2"/>
      </w:pPr>
      <w:r>
        <w:t xml:space="preserve">Market Size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Market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Global Forex Market (daily)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$7.5 trillion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Copy Trading Market (2024)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$2.2 billion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Projected annual growth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/>
                <w:bCs/>
                <w:color w:val="2E7D32"/>
              </w:rPr>
              <w:t xml:space="preserve">30% p.a.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BUSINESS MODEL</w:t>
      </w:r>
    </w:p>
    <w:p>
      <w:pPr>
        <w:pStyle w:val="Heading2"/>
      </w:pPr>
      <w:r>
        <w:t xml:space="preserve">Profit Distribution</w:t>
      </w:r>
    </w:p>
    <w:p>
      <w:pPr>
        <w:spacing w:after="200"/>
      </w:pPr>
      <w:r>
        <w:t xml:space="preserve">Trading profit is distributed transparently: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950"/>
        <w:gridCol w:w="195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Destination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Example $300k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Client (trading profit)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65%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$195,000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MLM Network (15 levels)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$60,000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Pool 1 - Top Referrals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$6,000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Pool 2 - Career Plan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$9,000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Company (iDeepX)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$30,000</w:t>
            </w:r>
          </w:p>
        </w:tc>
      </w:tr>
    </w:tbl>
    <w:p>
      <w:pPr>
        <w:pStyle w:val="Heading2"/>
        <w:spacing w:before="400"/>
      </w:pPr>
      <w:r>
        <w:t xml:space="preserve">Company Revenue</w:t>
      </w:r>
    </w:p>
    <w:p>
      <w:pPr>
        <w:pStyle w:val="ListParagraph"/>
        <w:numPr>
          <w:ilvl w:val="0"/>
          <w:numId w:val="2"/>
        </w:numPr>
      </w:pPr>
      <w:r>
        <w:t xml:space="preserve">10% of trading profit</w:t>
      </w:r>
    </w:p>
    <w:p>
      <w:pPr>
        <w:pStyle w:val="ListParagraph"/>
        <w:numPr>
          <w:ilvl w:val="0"/>
          <w:numId w:val="2"/>
        </w:numPr>
      </w:pPr>
      <w:r>
        <w:t xml:space="preserve">LAI (Unlimited Access License): $19/month per affiliate</w:t>
      </w:r>
    </w:p>
    <w:p>
      <w:r>
        <w:br w:type="page"/>
      </w:r>
    </w:p>
    <w:p>
      <w:pPr>
        <w:pStyle w:val="Heading1"/>
      </w:pPr>
      <w:r>
        <w:t xml:space="preserve">4. FINANCIAL PROJECTIONS</w:t>
      </w:r>
    </w:p>
    <w:p>
      <w:pPr>
        <w:pStyle w:val="Heading2"/>
      </w:pPr>
      <w:r>
        <w:t xml:space="preserve">Investor Return Simulation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% Revenue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Goal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Est. 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Accumulated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Phase 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Recover capital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~5 months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$25,000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Phase 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Double capital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~2 months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$50,000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Phase 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Triple capital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~2 months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right"/>
            </w:pPr>
            <w:r>
              <w:rPr>
                <w:b/>
                <w:bCs/>
                <w:color w:val="2E7D32"/>
              </w:rPr>
              <w:t xml:space="preserve">$75,000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3x investment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~8-9 months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$75,000</w:t>
            </w:r>
          </w:p>
        </w:tc>
      </w:tr>
    </w:tbl>
    <w:p>
      <w:pPr>
        <w:spacing w:before="200"/>
      </w:pPr>
      <w:r>
        <w:rPr>
          <w:i/>
          <w:iCs/>
          <w:color w:val="666666"/>
          <w:sz w:val="20"/>
          <w:szCs w:val="20"/>
        </w:rPr>
        <w:t xml:space="preserve">After reaching $75,000, profit participation ends. ROI: 200%</w:t>
      </w:r>
    </w:p>
    <w:p>
      <w:r>
        <w:br w:type="page"/>
      </w:r>
    </w:p>
    <w:p>
      <w:pPr>
        <w:pStyle w:val="Heading1"/>
      </w:pPr>
      <w:r>
        <w:t xml:space="preserve">5. INVESTMENT PROPOSAL</w:t>
      </w:r>
    </w:p>
    <w:p>
      <w:pPr>
        <w:pStyle w:val="Heading2"/>
      </w:pPr>
      <w:r>
        <w:t xml:space="preserve">Use of Funds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950"/>
        <w:gridCol w:w="195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Platform Development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60%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$15,000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Marketing and Acquisition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$3,000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Smart Contracts Audit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$3,000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Compliance and Legal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$1,000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Working Capital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$3,000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</w:tcPr>
          <w:p>
            <w:r>
              <w:rPr>
                <w:b/>
                <w:bCs/>
              </w:rPr>
              <w:t xml:space="preserve">TOTAL REQUESTED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$25,000</w:t>
            </w:r>
          </w:p>
        </w:tc>
      </w:tr>
    </w:tbl>
    <w:p>
      <w:pPr>
        <w:pStyle w:val="Heading2"/>
        <w:spacing w:before="400"/>
      </w:pPr>
      <w:r>
        <w:t xml:space="preserve">Proposed Terms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Investment: $25,000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Return Phases: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1: </w:t>
      </w:r>
      <w:r>
        <w:t xml:space="preserve">40% of net profit until capital recovery ($25,000)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2: </w:t>
      </w:r>
      <w:r>
        <w:t xml:space="preserve">20% of net profit until doubling capital ($50,000)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3: </w:t>
      </w:r>
      <w:r>
        <w:t xml:space="preserve">10% of net profit until tripling capital ($75,000)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Termination: </w:t>
      </w:r>
      <w:r>
        <w:t xml:space="preserve">After reaching $75,000, profit participation ends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Permanent Benefits: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Lifetime Automation: </w:t>
      </w:r>
      <w:r>
        <w:t xml:space="preserve">Access to copy trading system for capital up to $300,000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Above $300k: </w:t>
      </w:r>
      <w:r>
        <w:t xml:space="preserve">20% performance fee on profits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Payment:</w:t>
      </w:r>
    </w:p>
    <w:p>
      <w:pPr>
        <w:pStyle w:val="ListParagraph"/>
        <w:numPr>
          <w:ilvl w:val="0"/>
          <w:numId w:val="2"/>
        </w:numPr>
      </w:pPr>
      <w:r>
        <w:t xml:space="preserve">Monthly, proportional to net profit</w:t>
      </w:r>
    </w:p>
    <w:p>
      <w:r>
        <w:br w:type="page"/>
      </w:r>
    </w:p>
    <w:p>
      <w:pPr>
        <w:pStyle w:val="Heading1"/>
      </w:pPr>
      <w:r>
        <w:t xml:space="preserve">6. NEXT STEPS</w:t>
      </w:r>
    </w:p>
    <w:p>
      <w:pPr>
        <w:pStyle w:val="ListParagraph"/>
        <w:numPr>
          <w:ilvl w:val="0"/>
          <w:numId w:val="3"/>
        </w:numPr>
      </w:pPr>
      <w:r>
        <w:t xml:space="preserve">Detailed presentation meeting</w:t>
      </w:r>
    </w:p>
    <w:p>
      <w:pPr>
        <w:pStyle w:val="ListParagraph"/>
        <w:numPr>
          <w:ilvl w:val="0"/>
          <w:numId w:val="3"/>
        </w:numPr>
      </w:pPr>
      <w:r>
        <w:t xml:space="preserve">Technical and financial due diligence</w:t>
      </w:r>
    </w:p>
    <w:p>
      <w:pPr>
        <w:pStyle w:val="ListParagraph"/>
        <w:numPr>
          <w:ilvl w:val="0"/>
          <w:numId w:val="3"/>
        </w:numPr>
      </w:pPr>
      <w:r>
        <w:t xml:space="preserve">Final terms negotiation</w:t>
      </w:r>
    </w:p>
    <w:p>
      <w:pPr>
        <w:pStyle w:val="ListParagraph"/>
        <w:numPr>
          <w:ilvl w:val="0"/>
          <w:numId w:val="3"/>
        </w:numPr>
      </w:pPr>
      <w:r>
        <w:t xml:space="preserve">Contract signing</w:t>
      </w:r>
    </w:p>
    <w:p>
      <w:pPr>
        <w:pStyle w:val="ListParagraph"/>
        <w:numPr>
          <w:ilvl w:val="0"/>
          <w:numId w:val="3"/>
        </w:numPr>
      </w:pPr>
      <w:r>
        <w:t xml:space="preserve">Partnership kickoff</w:t>
      </w:r>
    </w:p>
    <w:p>
      <w:pPr>
        <w:spacing w:before="6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200"/>
              <w:jc w:val="center"/>
            </w:pPr>
            <w:r>
              <w:rPr>
                <w:b/>
                <w:bCs/>
                <w:color w:val="1E3A5F"/>
                <w:sz w:val="28"/>
                <w:szCs w:val="28"/>
              </w:rPr>
              <w:t xml:space="preserve">CONTACT</w:t>
            </w:r>
          </w:p>
          <w:p>
            <w:pPr>
              <w:spacing w:before="100"/>
              <w:jc w:val="center"/>
            </w:pPr>
            <w:r>
              <w:rPr>
                <w:sz w:val="24"/>
                <w:szCs w:val="24"/>
              </w:rPr>
              <w:t xml:space="preserve">iDeepX Distribution | MLM Platform</w:t>
            </w:r>
          </w:p>
          <w:p>
            <w:pPr>
              <w:spacing w:before="100"/>
              <w:jc w:val="center"/>
            </w:pPr>
            <w:r>
              <w:rPr>
                <w:sz w:val="22"/>
                <w:szCs w:val="22"/>
              </w:rPr>
              <w:t xml:space="preserve">Miami, Florida - USA</w:t>
            </w:r>
          </w:p>
          <w:p>
            <w:pPr>
              <w:spacing w:before="100"/>
              <w:jc w:val="center"/>
            </w:pPr>
            <w:r>
              <w:rPr>
                <w:sz w:val="22"/>
                <w:szCs w:val="22"/>
              </w:rPr>
              <w:t xml:space="preserve">Email: [your-email@example.com]</w:t>
            </w:r>
          </w:p>
          <w:p>
            <w:pPr>
              <w:spacing w:before="100" w:after="200"/>
              <w:jc w:val="center"/>
            </w:pPr>
            <w:r>
              <w:rPr>
                <w:sz w:val="22"/>
                <w:szCs w:val="22"/>
              </w:rPr>
              <w:t xml:space="preserve">Phone: [your-phone]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333333"/>
          <w:sz w:val="24"/>
          <w:szCs w:val="24"/>
        </w:rPr>
        <w:t xml:space="preserve">Thank you for your interest in iDeepX!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Confidential |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iDeepX - Investment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E3A5F"/>
      <w:sz w:val="72"/>
      <w:szCs w:val="7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2025-11-26T13:54:08.915Z</dcterms:created>
  <dcterms:modified xsi:type="dcterms:W3CDTF">2025-11-26T13:54:08.916Z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