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4500"/>
        <w:gridCol w:w="450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</w:tr>
      <w:tr>
        <w:tc>
          <w:tcPr>
            <w:gridSpan w:val="2"/>
          </w:tcPr>
          <w:p>
            <w:r>
              <w:t xml:space="preserve">{% @ships.each do |ship| %}</w:t>
            </w:r>
          </w:p>
        </w:tc>
      </w:tr>
      <w:tr>
        <w:tc>
          <w:p>
            <w:r>
              <w:t xml:space="preserve">{%=ship.name%}</w:t>
            </w:r>
          </w:p>
        </w:tc>
        <w:tc>
          <w:p>
            <w:r>
              <w:t xml:space="preserve">{%=ship.type%}</w:t>
            </w:r>
          </w:p>
        </w:tc>
      </w:tr>
      <w:tr>
        <w:tc>
          <w:tcPr>
            <w:gridSpan w:val="2"/>
          </w:tcPr>
          <w:p>
            <w:r>
              <w:t xml:space="preserve">{% end %}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