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4500"/>
        <w:gridCol w:w="450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Firefly</w:t>
            </w:r>
          </w:p>
        </w:tc>
        <w:tc>
          <w:p>
            <w:r>
              <w:t xml:space="preserve">transport</w:t>
            </w:r>
          </w:p>
        </w:tc>
      </w:tr>
    </w:tbl>
    <w:tbl>
      <w:tblPr>
        <w:tblW w:w="900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4500"/>
        <w:gridCol w:w="450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Colonial</w:t>
            </w:r>
          </w:p>
        </w:tc>
        <w:tc>
          <w:p>
            <w:r>
              <w:t xml:space="preserve">battle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</file>