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PRD – Conecta Escola SP</w:t>
      </w:r>
    </w:p>
    <w:p>
      <w:pPr/>
      <w:r>
        <w:t xml:space="preserve">Oct 13, 2026</w:t>
      </w:r>
      <w:r>
        <w:t xml:space="preserve"> · </w:t>
      </w:r>
      <w:r>
        <w:t xml:space="preserve">@Luiz Torato</w:t>
      </w:r>
    </w:p>
    <w:p>
      <w:pPr>
        <w:pStyle w:val="Heading2"/>
      </w:pPr>
      <w:r>
        <w:t xml:space="preserve">Visão geral</w:t>
      </w:r>
    </w:p>
    <w:p>
      <w:pPr/>
      <w:r>
        <w:t>O Conecta Escola SP substitui a entrevista e a atribuição em nível de diretoria por uma conexão em duas etapas: o professor monta um perfil e escolhe de 1 a 20 escolas de toda a rede; cada diretor pode conectar os professores que escolheram sua escola; por fim, o professor usa Conectar para finalizar com uma única escola entre as que o conectaram.</w:t>
      </w:r>
    </w:p>
    <w:p>
      <w:pPr/>
      <w:r>
        <w:rPr>
          <w:b/>
        </w:rPr>
        <w:t xml:space="preserve"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 xml:space="preserve">Público participante</w:t>
      </w:r>
    </w:p>
    <w:p>
      <w:pPr>
        <w:pStyle w:val="ListParagraph"/>
        <w:numPr>
          <w:ilvl w:val="0"/>
          <w:numId w:val="2"/>
        </w:numPr>
      </w:pPr>
      <w:r>
        <w:t xml:space="preserve">Professores com farol vermelho</w:t>
      </w:r>
    </w:p>
    <w:p>
      <w:pPr>
        <w:pStyle w:val="ListParagraph"/>
        <w:numPr>
          <w:ilvl w:val="0"/>
          <w:numId w:val="2"/>
        </w:numPr>
      </w:pPr>
      <w:r>
        <w:t xml:space="preserve"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 xml:space="preserve">Categoria O</w:t>
      </w:r>
    </w:p>
    <w:p>
      <w:pPr>
        <w:pStyle w:val="ListParagraph"/>
        <w:numPr>
          <w:ilvl w:val="0"/>
          <w:numId w:val="2"/>
        </w:numPr>
      </w:pPr>
      <w:r>
        <w:t xml:space="preserve">Novíssimos</w:t>
      </w:r>
    </w:p>
    <w:p>
      <w:pPr>
        <w:pStyle w:val="ListParagraph"/>
        <w:numPr>
          <w:ilvl w:val="0"/>
          <w:numId w:val="2"/>
        </w:numPr>
      </w:pPr>
      <w:r>
        <w:t xml:space="preserve">Efetivos adidos</w:t>
      </w:r>
    </w:p>
    <w:p>
      <w:pPr>
        <w:pStyle w:val="ListParagraph"/>
        <w:numPr>
          <w:ilvl w:val="0"/>
          <w:numId w:val="2"/>
        </w:numPr>
      </w:pPr>
      <w:r>
        <w:t xml:space="preserve">OFA adidos</w:t>
      </w:r>
    </w:p>
    <w:p>
      <w:pPr/>
      <w:r>
        <w:rPr>
          <w:b/>
        </w:rPr>
        <w:t xml:space="preserve"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 xml:space="preserve"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 xml:space="preserve">Visão Professor</w:t>
      </w:r>
    </w:p>
    <w:p>
      <w:pPr/>
      <w:r>
        <w:t>O professor completa o perfil, escolhe de 1 a 20 escolas e acompanha as conexões recebidas. Depois do envio, voltar à visão do professor abre o acompanhamento, sem reiniciar o cadastro.</w:t>
      </w:r>
    </w:p>
    <w:p>
      <w:pPr/>
      <w:r>
        <w:rPr>
          <w:b/>
        </w:rPr>
        <w:t xml:space="preserve"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Fit cultural: </w:t>
      </w:r>
      <w:r>
        <w:t>responde 10 perguntas. O rascunho é salvo durante o preenchimento; as respostas completas são registradas ao clicar em Registrar respostas ou ao avançar. Depois do registro, não podem ser editadas.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</w:t>
      </w:r>
      <w:r>
        <w:t xml:space="preserve"> informa o link do YouTube (não listado), com validação do link e duração máxima de 5 minutos.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Revisão e envio: </w:t>
      </w:r>
      <w:r>
        <w:t>vê a prévia do mini currículo, o total de respostas de fit preenchidas e confirma o envio. Se as 10 respostas estiverem completas no rascunho, o envio as registra. Se faltar alguma, o usuário pode voltar por Editar fit cultural.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 as escolas que o conectaram. No protótipo, as conexões aparecem assim que o diretor decide. O professor clica em Conectar em uma única escola para finalizar.</w:t>
      </w:r>
    </w:p>
    <w:p>
      <w:pPr/>
      <w:r>
        <w:rPr>
          <w:b/>
        </w:rPr>
        <w:t xml:space="preserve">Tela: escolha de escolas</w:t>
      </w:r>
    </w:p>
    <w:p>
      <w:pPr>
        <w:pStyle w:val="ListParagraph"/>
        <w:numPr>
          <w:ilvl w:val="0"/>
          <w:numId w:val="4"/>
        </w:numPr>
      </w:pPr>
      <w:r>
        <w:t xml:space="preserve">Filtros: diretoria, município, nome/código da escola, tipo (PEI/regular)</w:t>
      </w:r>
    </w:p>
    <w:p>
      <w:pPr>
        <w:pStyle w:val="ListParagraph"/>
        <w:numPr>
          <w:ilvl w:val="0"/>
          <w:numId w:val="4"/>
        </w:numPr>
      </w:pPr>
      <w:r>
        <w:t xml:space="preserve">Grid padrão SED com: código, escola, diretoria, município, PEI (sim/não), ação Adicionar</w:t>
      </w:r>
    </w:p>
    <w:p>
      <w:pPr>
        <w:pStyle w:val="ListParagraph"/>
        <w:numPr>
          <w:ilvl w:val="0"/>
          <w:numId w:val="4"/>
        </w:numPr>
      </w:pPr>
      <w:r>
        <w:t xml:space="preserve">Lista "Minhas escolas" com opção de remover</w:t>
      </w:r>
    </w:p>
    <w:p>
      <w:pPr>
        <w:pStyle w:val="ListParagraph"/>
        <w:numPr>
          <w:ilvl w:val="0"/>
          <w:numId w:val="4"/>
        </w:numPr>
      </w:pPr>
      <w:r>
        <w:t xml:space="preserve">Contador "X de 20 escolas"</w:t>
      </w:r>
    </w:p>
    <w:p>
      <w:pPr>
        <w:pStyle w:val="ListParagraph"/>
        <w:numPr>
          <w:ilvl w:val="0"/>
          <w:numId w:val="4"/>
        </w:numPr>
      </w:pPr>
      <w:r>
        <w:t xml:space="preserve">Aviso visível: "Os diretores das escolas escolhidas verão o seu perfil. Se mais de uma escola conectar com você, a decisão final é sua."</w:t>
      </w:r>
    </w:p>
    <w:p>
      <w:pPr>
        <w:pStyle w:val="ListParagraph"/>
        <w:numPr>
          <w:ilvl w:val="0"/>
          <w:numId w:val="4"/>
        </w:numPr>
      </w:pPr>
      <w:r>
        <w:t xml:space="preserve">Escolas PEI só aparecem habilitadas se o professor for credenciado para PEI</w:t>
      </w:r>
    </w:p>
    <w:p>
      <w:pPr/>
      <w:r>
        <w:rPr>
          <w:b/>
        </w:rPr>
        <w:t xml:space="preserve"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Perfil incompleto</w:t>
            </w:r>
          </w:p>
        </w:tc>
        <w:tc>
          <w:tcPr>
            <w:tcW w:w="4680" w:type="dxa"/>
          </w:tcPr>
          <w:p>
            <w:r>
              <w:t>Faltam foto, 10 respostas de fit registradas, vídeo ou ao menos uma escola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Em análise</w:t>
            </w:r>
          </w:p>
        </w:tc>
        <w:tc>
          <w:tcPr>
            <w:tcW w:w="4680" w:type="dxa"/>
          </w:tcPr>
          <w:p>
            <w:pPr/>
            <w:r>
              <w:t xml:space="preserve">Prazo dos diretores em andamento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Escolha pendente</w:t>
            </w:r>
          </w:p>
        </w:tc>
        <w:tc>
          <w:tcPr>
            <w:tcW w:w="4680" w:type="dxa"/>
          </w:tcPr>
          <w:p>
            <w:r>
              <w:t>Uma ou mais escolas conectaram; o professor precisa finalizar com uma</w:t>
            </w:r>
          </w:p>
        </w:tc>
      </w:tr>
      <w:tr>
        <w:tc>
          <w:tcPr>
            <w:tcW w:w="4680" w:type="dxa"/>
          </w:tcPr>
          <w:p>
            <w:r>
              <w:t>Conexão finalizada</w:t>
            </w:r>
          </w:p>
        </w:tc>
        <w:tc>
          <w:tcPr>
            <w:tcW w:w="4680" w:type="dxa"/>
          </w:tcPr>
          <w:p>
            <w:r>
              <w:t>Professor conectou com uma escola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Sem conexão</w:t>
            </w:r>
          </w:p>
        </w:tc>
        <w:tc>
          <w:tcPr>
            <w:tcW w:w="4680" w:type="dxa"/>
          </w:tcPr>
          <w:p>
            <w:pPr/>
            <w:r>
              <w:t xml:space="preserve">Nenhuma escola conectou (regra a definir)</w:t>
            </w:r>
          </w:p>
        </w:tc>
      </w:tr>
    </w:tbl>
    <w:p>
      <w:pPr/>
      <w:r>
        <w:rPr>
          <w:b/>
        </w:rPr>
        <w:t xml:space="preserve">Regras da visão professor</w:t>
      </w:r>
    </w:p>
    <w:p>
      <w:pPr>
        <w:pStyle w:val="ListParagraph"/>
        <w:numPr>
          <w:ilvl w:val="0"/>
          <w:numId w:val="5"/>
        </w:numPr>
      </w:pPr>
      <w:r>
        <w:t xml:space="preserve"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escolas; as respostas de fit ficam bloqueadas após o registro das 10 perguntas</w:t>
      </w:r>
    </w:p>
    <w:p>
      <w:pPr>
        <w:pStyle w:val="ListParagraph"/>
        <w:numPr>
          <w:ilvl w:val="0"/>
          <w:numId w:val="5"/>
        </w:numPr>
      </w:pPr>
      <w:r>
        <w:t xml:space="preserve"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t>No acompanhamento, vê somente as escolas que o conectaram e pode usar Conectar em apenas uma; a conexão é definitiva</w:t>
      </w:r>
    </w:p>
    <w:p>
      <w:pPr>
        <w:pStyle w:val="ListParagraph"/>
        <w:numPr>
          <w:ilvl w:val="0"/>
          <w:numId w:val="5"/>
        </w:numPr>
      </w:pPr>
      <w:r>
        <w:t>Depois da conexão final, as demais escolas ficam indisponíveis e as decisões dos diretores são bloqueadas no protótipo</w:t>
      </w:r>
    </w:p>
    <w:p>
      <w:pPr>
        <w:pStyle w:val="Heading2"/>
      </w:pPr>
      <w:r>
        <w:t xml:space="preserve">Visão Diretor</w:t>
      </w:r>
    </w:p>
    <w:p>
      <w:pPr/>
      <w:r>
        <w:t xml:space="preserve">O diretor vê em lista todos os professores que escolheram a sua escola, abre o mini currículo e decide entre Conectar e Passar.</w:t>
      </w:r>
    </w:p>
    <w:p>
      <w:pPr/>
      <w:r>
        <w:rPr>
          <w:b/>
        </w:rPr>
        <w:t xml:space="preserve"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Acompanhamento: </w:t>
      </w:r>
      <w:r>
        <w:t>vê se o professor finalizou a conexão com sua escola, escolheu outra ou ainda não concluiu.</w:t>
      </w:r>
    </w:p>
    <w:p>
      <w:pPr/>
      <w:r>
        <w:rPr>
          <w:b/>
        </w:rPr>
        <w:t xml:space="preserve"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Disciplinas habilitadas</w:t>
            </w:r>
          </w:p>
        </w:tc>
        <w:tc>
          <w:tcPr>
            <w:tcW w:w="4680" w:type="dxa"/>
          </w:tcPr>
          <w:p>
            <w:pPr/>
            <w:r>
              <w:t xml:space="preserve">Destacar as aderentes à necessidade da escola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 xml:space="preserve"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 xml:space="preserve">Ordenação por qualquer coluna</w:t>
      </w:r>
    </w:p>
    <w:p>
      <w:pPr>
        <w:pStyle w:val="ListParagraph"/>
        <w:numPr>
          <w:ilvl w:val="0"/>
          <w:numId w:val="7"/>
        </w:numPr>
      </w:pPr>
      <w:r>
        <w:t xml:space="preserve">Ações rápidas Conectar e Passar direto na linha</w:t>
      </w:r>
    </w:p>
    <w:p>
      <w:pPr/>
      <w:r>
        <w:rPr>
          <w:b/>
        </w:rPr>
        <w:t xml:space="preserve">Regras da visão diretor</w:t>
      </w:r>
    </w:p>
    <w:p>
      <w:pPr>
        <w:pStyle w:val="ListParagraph"/>
        <w:numPr>
          <w:ilvl w:val="0"/>
          <w:numId w:val="8"/>
        </w:numPr>
      </w:pPr>
      <w:r>
        <w:t xml:space="preserve"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 xml:space="preserve"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 xml:space="preserve">Não há campo de justificativa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 decisão final é do professor: </w:t>
      </w:r>
      <w:r>
        <w:t>após a conexão dele, o diretor vê Conexão finalizada com sua escola ou Escolheu outra escola</w:t>
      </w:r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Heading2"/>
      </w:pPr>
      <w:r>
        <w:t xml:space="preserve">Mini currículo estilo LinkedIn</w:t>
      </w:r>
    </w:p>
    <w:p>
      <w:pPr/>
      <w:r>
        <w:t xml:space="preserve">O mini currículo é um card de perfil em blocos, com o mesmo layout na prévia do professor e no detalhe do diretor. A diferença é que só o professor vê a lista das escolas que escolheu.</w:t>
      </w:r>
    </w:p>
    <w:p>
      <w:pPr/>
      <w:r>
        <w:rPr>
          <w:b/>
        </w:rPr>
        <w:t xml:space="preserve"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Linha de dados rápidos:</w:t>
      </w:r>
      <w:r>
        <w:t xml:space="preserve"> chips com Categoria, DI, Idade, Data de exercício e CPF mascarado (*</w:t>
      </w:r>
      <w:r>
        <w:rPr>
          <w:b/>
        </w:rPr>
        <w:t xml:space="preserve">.123.456-</w:t>
      </w:r>
      <w:r>
        <w:t xml:space="preserve"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</w:t>
      </w:r>
      <w:r>
        <w:t xml:space="preserve"> player do YouTube incorporado, no padrão 16:9, com até 5 minutos.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Fit cultural:</w:t>
      </w:r>
      <w:r>
        <w:t xml:space="preserve"> as 10 perguntas com as respostas do professor, em acordeão ou cards.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</w:t>
      </w:r>
      <w:r>
        <w:t xml:space="preserve">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Barra de ação fixa (visão diretor):</w:t>
      </w:r>
      <w:r>
        <w:t xml:space="preserve"> botões </w:t>
      </w:r>
      <w:r>
        <w:rPr>
          <w:b/>
        </w:rPr>
        <w:t xml:space="preserve">Conectar</w:t>
      </w:r>
      <w:r>
        <w:t xml:space="preserve"> (primário) e </w:t>
      </w:r>
      <w:r>
        <w:rPr>
          <w:b/>
        </w:rPr>
        <w:t xml:space="preserve"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 xml:space="preserve">Diretrizes visuais</w:t>
      </w:r>
    </w:p>
    <w:p>
      <w:pPr>
        <w:pStyle w:val="ListParagraph"/>
        <w:numPr>
          <w:ilvl w:val="0"/>
          <w:numId w:val="10"/>
        </w:numPr>
      </w:pPr>
      <w:r>
        <w:t xml:space="preserve"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 xml:space="preserve"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 xml:space="preserve"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 xml:space="preserve"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 xml:space="preserve">Avaliar com o jurídico: exibir Idade e foto pode gerar questionamento por viés; alternativa é mostrar só tempo de exercício</w:t>
      </w:r>
    </w:p>
    <w:p>
      <w:pPr>
        <w:pStyle w:val="Heading2"/>
      </w:pPr>
      <w:r>
        <w:t xml:space="preserve">Regras de negócio e pontos em aberto</w:t>
      </w:r>
    </w:p>
    <w:p>
      <w:pPr/>
      <w:r>
        <w:t>O diretor conecta primeiro; depois o professor finaliza a conexão com uma das escolas que o conectaram. No protótipo, essa lista aparece imediatamente após a decisão do diretor; o calendário oficial de liberação continua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Regra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RN01</w:t>
            </w:r>
          </w:p>
        </w:tc>
        <w:tc>
          <w:tcPr>
            <w:tcW w:w="4680" w:type="dxa"/>
          </w:tcPr>
          <w:p>
            <w:pPr/>
            <w:r>
              <w:t xml:space="preserve">Participam: farol vermelho, farol amarelo indicado à não permanência, Categoria O, novíssimos, efetivos adidos e OFA adidos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RN02</w:t>
            </w:r>
          </w:p>
        </w:tc>
        <w:tc>
          <w:tcPr>
            <w:tcW w:w="4680" w:type="dxa"/>
          </w:tcPr>
          <w:p>
            <w:pPr/>
            <w:r>
              <w:t xml:space="preserve">Não há entrevista nem atribuição em nível de diretoria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RN03</w:t>
            </w:r>
          </w:p>
        </w:tc>
        <w:tc>
          <w:tcPr>
            <w:tcW w:w="4680" w:type="dxa"/>
          </w:tcPr>
          <w:p>
            <w:pPr/>
            <w:r>
              <w:t xml:space="preserve">Todo participante escolhe de 1 a 20 escolas, de qualquer diretoria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RN04</w:t>
            </w:r>
          </w:p>
        </w:tc>
        <w:tc>
          <w:tcPr>
            <w:tcW w:w="4680" w:type="dxa"/>
          </w:tcPr>
          <w:p>
            <w:r>
              <w:t>As 10 perguntas de fit cultural têm rascunho persistente; depois de registradas, as respostas não podem ser editadas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RN05</w:t>
            </w:r>
          </w:p>
        </w:tc>
        <w:tc>
          <w:tcPr>
            <w:tcW w:w="4680" w:type="dxa"/>
          </w:tcPr>
          <w:p>
            <w:pPr/>
            <w:r>
              <w:t xml:space="preserve">Vídeo obrigatório via link do YouTube não listado, com até 5 minutos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RN06</w:t>
            </w:r>
          </w:p>
        </w:tc>
        <w:tc>
          <w:tcPr>
            <w:tcW w:w="4680" w:type="dxa"/>
          </w:tcPr>
          <w:p>
            <w:pPr/>
            <w:r>
              <w:t xml:space="preserve">O diretor decide entre Conectar e Passar, sem justificativa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RN07</w:t>
            </w:r>
          </w:p>
        </w:tc>
        <w:tc>
          <w:tcPr>
            <w:tcW w:w="4680" w:type="dxa"/>
          </w:tcPr>
          <w:p>
            <w:r>
              <w:t>No protótipo, o professor vê no acompanhamento as escolas que o conectaram assim que há decisão do diretor, sem reiniciar o cadastro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RN08</w:t>
            </w:r>
          </w:p>
        </w:tc>
        <w:tc>
          <w:tcPr>
            <w:tcW w:w="4680" w:type="dxa"/>
          </w:tcPr>
          <w:p>
            <w:r>
              <w:t>O professor usa Conectar para finalizar com uma única escola; a conexão é definitiva e libera as demais escolas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RN09</w:t>
            </w:r>
          </w:p>
        </w:tc>
        <w:tc>
          <w:tcPr>
            <w:tcW w:w="4680" w:type="dxa"/>
          </w:tcPr>
          <w:p>
            <w:pPr/>
            <w:r>
              <w:t xml:space="preserve">Escolas PEI só podem ser escolhidas por professores credenciados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RN10</w:t>
            </w:r>
          </w:p>
        </w:tc>
        <w:tc>
          <w:tcPr>
            <w:tcW w:w="4680" w:type="dxa"/>
          </w:tcPr>
          <w:p>
            <w:pPr/>
            <w:r>
              <w:t xml:space="preserve">CPF exibido sempre mascarado</w:t>
            </w:r>
          </w:p>
        </w:tc>
      </w:tr>
      <w:tr>
        <w:tc>
          <w:tcPr>
            <w:tcW w:type="dxa" w:w="4680"/>
          </w:tcPr>
          <w:p>
            <w:r>
              <w:t>RN11</w:t>
            </w:r>
          </w:p>
        </w:tc>
        <w:tc>
          <w:tcPr>
            <w:tcW w:type="dxa" w:w="4680"/>
          </w:tcPr>
          <w:p>
            <w:r>
              <w:t>O envio exige foto, 10 respostas completas de fit cultural, vídeo válido e ao menos uma escola; respostas completas no rascunho são registradas no envio</w:t>
            </w:r>
          </w:p>
        </w:tc>
      </w:tr>
      <w:tr>
        <w:tc>
          <w:tcPr>
            <w:tcW w:type="dxa" w:w="4680"/>
          </w:tcPr>
          <w:p>
            <w:r>
              <w:t>RN12</w:t>
            </w:r>
          </w:p>
        </w:tc>
        <w:tc>
          <w:tcPr>
            <w:tcW w:type="dxa" w:w="4680"/>
          </w:tcPr>
          <w:p>
            <w:r>
              <w:t>Cada decisão do diretor pertence à escola correspondente; a conexão final do professor bloqueia novas decisões no protótipo</w:t>
            </w:r>
          </w:p>
        </w:tc>
      </w:tr>
    </w:tbl>
    <w:p>
      <w:pPr/>
      <w:r>
        <w:rPr>
          <w:b/>
        </w:rPr>
        <w:t xml:space="preserve">Pontos em aberto</w:t>
      </w:r>
    </w:p>
    <w:p>
      <w:pPr>
        <w:pStyle w:val="ListParagraph"/>
        <w:numPr>
          <w:ilvl w:val="0"/>
          <w:numId w:val="11"/>
        </w:numPr>
      </w:pPr>
      <w:r>
        <w:t xml:space="preserve">☐ Regra para professor sem nenhuma conexão</w:t>
      </w:r>
    </w:p>
    <w:p>
      <w:pPr>
        <w:pStyle w:val="ListParagraph"/>
        <w:numPr>
          <w:ilvl w:val="0"/>
          <w:numId w:val="11"/>
        </w:numPr>
      </w:pPr>
      <w:r>
        <w:t>☐ Prazo do professor para conectar e regra se ele não conectar</w:t>
      </w:r>
    </w:p>
    <w:p>
      <w:pPr>
        <w:pStyle w:val="ListParagraph"/>
        <w:numPr>
          <w:ilvl w:val="0"/>
          <w:numId w:val="11"/>
        </w:numPr>
      </w:pPr>
      <w:r>
        <w:t xml:space="preserve">☐ Limite de conexões por diretor (igual ao nº de vagas ou acima)</w:t>
      </w:r>
    </w:p>
    <w:p>
      <w:pPr>
        <w:pStyle w:val="ListParagraph"/>
        <w:numPr>
          <w:ilvl w:val="0"/>
          <w:numId w:val="11"/>
        </w:numPr>
      </w:pPr>
      <w: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</w:pPr>
      <w:r>
        <w:t xml:space="preserve">☐ Prioridade legal entre categorias (efetivo antes de OFA/O)</w:t>
      </w:r>
    </w:p>
    <w:p>
      <w:pPr>
        <w:pStyle w:val="ListParagraph"/>
        <w:numPr>
          <w:ilvl w:val="0"/>
          <w:numId w:val="11"/>
        </w:numPr>
      </w:pPr>
      <w:r>
        <w:t xml:space="preserve"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</w:pPr>
      <w:r>
        <w:t xml:space="preserve">☐ Termo de consentimento de uso de imagem e vídeo (LGPD)</w:t>
      </w:r>
    </w:p>
    <w:p>
      <w:pPr>
        <w:pStyle w:val="ListParagraph"/>
        <w:numPr>
          <w:ilvl w:val="0"/>
          <w:numId w:val="11"/>
        </w:numPr>
      </w:pPr>
      <w:r>
        <w:t xml:space="preserve">☐ Definição das 10 perguntas de fit cultural</w:t>
      </w:r>
    </w:p>
    <w:p>
      <w:pPr>
        <w:pStyle w:val="ListParagraph"/>
        <w:numPr>
          <w:ilvl w:val="0"/>
          <w:numId w:val="11"/>
        </w:numPr>
      </w:pPr>
      <w:r>
        <w:t>☐ Calendário: prazo do professor, prazo do diretor, liberação das conexões recebidas, prazo da conexão final e divulgação do resultado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