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5656F" w14:textId="217C96C9" w:rsidR="009D484E" w:rsidRPr="00F42F59" w:rsidRDefault="00CC46AD" w:rsidP="00B04218">
      <w:pPr>
        <w:tabs>
          <w:tab w:val="right" w:pos="8460"/>
        </w:tabs>
        <w:spacing w:line="260" w:lineRule="atLeast"/>
        <w:rPr>
          <w:rFonts w:ascii="Verdana" w:hAnsi="Verdana"/>
          <w:sz w:val="20"/>
          <w:lang w:val="pt-BR"/>
        </w:rPr>
      </w:pPr>
      <w:r w:rsidRPr="00F42F59">
        <w:rPr>
          <w:rFonts w:ascii="Verdana" w:hAnsi="Verdana"/>
          <w:b/>
          <w:noProof/>
          <w:sz w:val="28"/>
          <w:szCs w:val="28"/>
          <w:lang w:val="pt-BR"/>
        </w:rPr>
        <w:t>CARTA DE CIRCULARIZAÇÃO - ASSESSORES JURÍDICOS</w:t>
      </w:r>
    </w:p>
    <w:p w14:paraId="47256570" w14:textId="77777777" w:rsidR="008447E2" w:rsidRPr="00B04218" w:rsidRDefault="008447E2" w:rsidP="0060472B">
      <w:pPr>
        <w:tabs>
          <w:tab w:val="right" w:pos="8460"/>
        </w:tabs>
        <w:spacing w:line="260" w:lineRule="atLeast"/>
        <w:jc w:val="both"/>
        <w:rPr>
          <w:rFonts w:ascii="Verdana" w:hAnsi="Verdana"/>
          <w:szCs w:val="22"/>
          <w:lang w:val="pt-BR"/>
        </w:rPr>
      </w:pPr>
    </w:p>
    <w:p w14:paraId="47256571" w14:textId="77777777" w:rsidR="008447E2" w:rsidRPr="00B04218" w:rsidRDefault="008447E2" w:rsidP="0060472B">
      <w:pPr>
        <w:tabs>
          <w:tab w:val="right" w:pos="8540"/>
        </w:tabs>
        <w:spacing w:line="260" w:lineRule="atLeast"/>
        <w:jc w:val="both"/>
        <w:rPr>
          <w:rFonts w:ascii="Verdana" w:hAnsi="Verdana"/>
          <w:szCs w:val="22"/>
          <w:lang w:val="pt-BR"/>
        </w:rPr>
      </w:pPr>
    </w:p>
    <w:p w14:paraId="0F6E9B3A" w14:textId="4C896DB5" w:rsidR="00D6183B" w:rsidRPr="008969C8" w:rsidRDefault="00D6183B" w:rsidP="00CC46AD">
      <w:pPr>
        <w:pStyle w:val="Corpodetexto"/>
        <w:spacing w:before="0" w:after="0"/>
        <w:jc w:val="both"/>
        <w:rPr>
          <w:rFonts w:ascii="Verdana" w:hAnsi="Verdana"/>
          <w:b/>
          <w:bCs/>
          <w:sz w:val="18"/>
          <w:szCs w:val="18"/>
          <w:lang w:val="pt-BR"/>
        </w:rPr>
      </w:pPr>
      <w:r w:rsidRPr="008969C8">
        <w:rPr>
          <w:rFonts w:ascii="Verdana" w:hAnsi="Verdana"/>
          <w:b/>
          <w:bCs/>
          <w:sz w:val="18"/>
          <w:szCs w:val="18"/>
          <w:lang w:val="pt-BR"/>
        </w:rPr>
        <w:t>À</w:t>
      </w:r>
      <w:r w:rsidR="00CC46AD" w:rsidRPr="008969C8">
        <w:rPr>
          <w:rFonts w:ascii="Verdana" w:hAnsi="Verdana"/>
          <w:b/>
          <w:bCs/>
          <w:sz w:val="18"/>
          <w:szCs w:val="18"/>
          <w:lang w:val="pt-BR"/>
        </w:rPr>
        <w:t xml:space="preserve"> </w:t>
      </w:r>
    </w:p>
    <w:p w14:paraId="32EF0640" w14:textId="2145AA7B" w:rsidR="00AC78BA" w:rsidRPr="008969C8" w:rsidRDefault="00D6183B" w:rsidP="00CC46AD">
      <w:pPr>
        <w:pStyle w:val="Corpodetexto"/>
        <w:spacing w:before="0" w:after="0"/>
        <w:jc w:val="both"/>
        <w:rPr>
          <w:rFonts w:ascii="Verdana" w:hAnsi="Verdana"/>
          <w:sz w:val="18"/>
          <w:szCs w:val="18"/>
          <w:lang w:val="pt-BR"/>
        </w:rPr>
      </w:pPr>
      <w:r w:rsidRPr="008969C8">
        <w:rPr>
          <w:rFonts w:ascii="Verdana" w:hAnsi="Verdana"/>
          <w:b/>
          <w:bCs/>
          <w:sz w:val="18"/>
          <w:szCs w:val="18"/>
          <w:lang w:val="pt-BR"/>
        </w:rPr>
        <w:t>A</w:t>
      </w:r>
      <w:r w:rsidR="00455F66" w:rsidRPr="008969C8">
        <w:rPr>
          <w:rFonts w:ascii="Verdana" w:hAnsi="Verdana"/>
          <w:b/>
          <w:bCs/>
          <w:sz w:val="18"/>
          <w:szCs w:val="18"/>
          <w:lang w:val="pt-BR"/>
        </w:rPr>
        <w:t>ssessoria Jurídica:</w:t>
      </w:r>
      <w:r w:rsidR="00455F66" w:rsidRPr="008969C8">
        <w:rPr>
          <w:rFonts w:ascii="Verdana" w:hAnsi="Verdana"/>
          <w:sz w:val="18"/>
          <w:szCs w:val="18"/>
          <w:lang w:val="pt-BR"/>
        </w:rPr>
        <w:t xml:space="preserve"> </w:t>
      </w:r>
      <w:r w:rsidR="00AC78BA" w:rsidRPr="008969C8">
        <w:rPr>
          <w:rFonts w:ascii="Verdana" w:hAnsi="Verdana"/>
          <w:sz w:val="18"/>
          <w:szCs w:val="18"/>
          <w:highlight w:val="yellow"/>
          <w:lang w:val="pt-BR"/>
        </w:rPr>
        <w:t>[Nome do Escritório de Advocacia]</w:t>
      </w:r>
      <w:r w:rsidR="00AC78BA" w:rsidRPr="008969C8">
        <w:rPr>
          <w:rFonts w:ascii="Verdana" w:hAnsi="Verdana"/>
          <w:sz w:val="18"/>
          <w:szCs w:val="18"/>
          <w:lang w:val="pt-BR"/>
        </w:rPr>
        <w:t xml:space="preserve"> </w:t>
      </w:r>
    </w:p>
    <w:p w14:paraId="16CF841E" w14:textId="378E267B" w:rsidR="00AC78BA" w:rsidRPr="008969C8" w:rsidRDefault="000F62E1" w:rsidP="00CC46AD">
      <w:pPr>
        <w:pStyle w:val="Corpodetexto"/>
        <w:spacing w:before="0" w:after="0"/>
        <w:jc w:val="both"/>
        <w:rPr>
          <w:rFonts w:ascii="Verdana" w:hAnsi="Verdana"/>
          <w:sz w:val="18"/>
          <w:szCs w:val="18"/>
          <w:lang w:val="pt-BR"/>
        </w:rPr>
      </w:pPr>
      <w:r w:rsidRPr="008969C8">
        <w:rPr>
          <w:rFonts w:ascii="Verdana" w:hAnsi="Verdana"/>
          <w:b/>
          <w:bCs/>
          <w:sz w:val="18"/>
          <w:szCs w:val="18"/>
          <w:lang w:val="pt-BR"/>
        </w:rPr>
        <w:t xml:space="preserve">CNPJ </w:t>
      </w:r>
      <w:r>
        <w:rPr>
          <w:rFonts w:ascii="Verdana" w:hAnsi="Verdana"/>
          <w:b/>
          <w:bCs/>
          <w:sz w:val="18"/>
          <w:szCs w:val="18"/>
          <w:lang w:val="pt-BR"/>
        </w:rPr>
        <w:t>d</w:t>
      </w:r>
      <w:r w:rsidR="00455F66" w:rsidRPr="008969C8">
        <w:rPr>
          <w:rFonts w:ascii="Verdana" w:hAnsi="Verdana"/>
          <w:b/>
          <w:bCs/>
          <w:sz w:val="18"/>
          <w:szCs w:val="18"/>
          <w:lang w:val="pt-BR"/>
        </w:rPr>
        <w:t>a Assessoria Jurídica:</w:t>
      </w:r>
      <w:r w:rsidR="00455F66" w:rsidRPr="008969C8">
        <w:rPr>
          <w:rFonts w:ascii="Verdana" w:hAnsi="Verdana"/>
          <w:sz w:val="18"/>
          <w:szCs w:val="18"/>
          <w:lang w:val="pt-BR"/>
        </w:rPr>
        <w:t xml:space="preserve"> </w:t>
      </w:r>
      <w:r w:rsidR="00AC78BA" w:rsidRPr="008969C8">
        <w:rPr>
          <w:rFonts w:ascii="Verdana" w:hAnsi="Verdana"/>
          <w:sz w:val="18"/>
          <w:szCs w:val="18"/>
          <w:highlight w:val="yellow"/>
          <w:lang w:val="pt-BR"/>
        </w:rPr>
        <w:t>[CNPJ do Escritório de Advocacia]</w:t>
      </w:r>
      <w:r w:rsidR="00AC78BA" w:rsidRPr="008969C8">
        <w:rPr>
          <w:rFonts w:ascii="Verdana" w:hAnsi="Verdana"/>
          <w:sz w:val="18"/>
          <w:szCs w:val="18"/>
          <w:lang w:val="pt-BR"/>
        </w:rPr>
        <w:t xml:space="preserve"> </w:t>
      </w:r>
    </w:p>
    <w:p w14:paraId="320C3596" w14:textId="058FDC14" w:rsidR="00AC78BA" w:rsidRPr="008969C8" w:rsidRDefault="00455F66" w:rsidP="00CC46AD">
      <w:pPr>
        <w:pStyle w:val="Corpodetexto"/>
        <w:spacing w:before="0" w:after="0"/>
        <w:jc w:val="both"/>
        <w:rPr>
          <w:rFonts w:ascii="Verdana" w:hAnsi="Verdana"/>
          <w:sz w:val="18"/>
          <w:szCs w:val="18"/>
          <w:lang w:val="pt-BR"/>
        </w:rPr>
      </w:pPr>
      <w:r w:rsidRPr="008969C8">
        <w:rPr>
          <w:rFonts w:ascii="Verdana" w:hAnsi="Verdana"/>
          <w:b/>
          <w:bCs/>
          <w:sz w:val="18"/>
          <w:szCs w:val="18"/>
          <w:lang w:val="pt-BR"/>
        </w:rPr>
        <w:t xml:space="preserve">Nome </w:t>
      </w:r>
      <w:r w:rsidR="000F62E1">
        <w:rPr>
          <w:rFonts w:ascii="Verdana" w:hAnsi="Verdana"/>
          <w:b/>
          <w:bCs/>
          <w:sz w:val="18"/>
          <w:szCs w:val="18"/>
          <w:lang w:val="pt-BR"/>
        </w:rPr>
        <w:t>d</w:t>
      </w:r>
      <w:r w:rsidRPr="008969C8">
        <w:rPr>
          <w:rFonts w:ascii="Verdana" w:hAnsi="Verdana"/>
          <w:b/>
          <w:bCs/>
          <w:sz w:val="18"/>
          <w:szCs w:val="18"/>
          <w:lang w:val="pt-BR"/>
        </w:rPr>
        <w:t>o Representante Legal</w:t>
      </w:r>
      <w:r w:rsidR="00AC78BA" w:rsidRPr="008969C8">
        <w:rPr>
          <w:rFonts w:ascii="Verdana" w:hAnsi="Verdana"/>
          <w:b/>
          <w:bCs/>
          <w:sz w:val="18"/>
          <w:szCs w:val="18"/>
          <w:lang w:val="pt-BR"/>
        </w:rPr>
        <w:t>:</w:t>
      </w:r>
      <w:r w:rsidR="00AC78BA" w:rsidRPr="008969C8">
        <w:rPr>
          <w:rFonts w:ascii="Verdana" w:hAnsi="Verdana"/>
          <w:sz w:val="18"/>
          <w:szCs w:val="18"/>
          <w:lang w:val="pt-BR"/>
        </w:rPr>
        <w:t xml:space="preserve"> </w:t>
      </w:r>
      <w:r w:rsidR="00AC78BA" w:rsidRPr="008969C8">
        <w:rPr>
          <w:rFonts w:ascii="Verdana" w:hAnsi="Verdana"/>
          <w:sz w:val="18"/>
          <w:szCs w:val="18"/>
          <w:highlight w:val="yellow"/>
          <w:lang w:val="pt-BR"/>
        </w:rPr>
        <w:t>[Nome do Advogado Responsável]</w:t>
      </w:r>
    </w:p>
    <w:p w14:paraId="1D3B0AFB" w14:textId="716C4E06" w:rsidR="00AC78BA" w:rsidRPr="008969C8" w:rsidRDefault="00455F66" w:rsidP="00CC46AD">
      <w:pPr>
        <w:pStyle w:val="Corpodetexto"/>
        <w:spacing w:before="0" w:after="0"/>
        <w:jc w:val="both"/>
        <w:rPr>
          <w:rFonts w:ascii="Verdana" w:hAnsi="Verdana"/>
          <w:sz w:val="18"/>
          <w:szCs w:val="18"/>
          <w:lang w:val="pt-BR"/>
        </w:rPr>
      </w:pPr>
      <w:r w:rsidRPr="008969C8">
        <w:rPr>
          <w:rFonts w:ascii="Verdana" w:hAnsi="Verdana"/>
          <w:b/>
          <w:bCs/>
          <w:sz w:val="18"/>
          <w:szCs w:val="18"/>
          <w:lang w:val="pt-BR"/>
        </w:rPr>
        <w:t xml:space="preserve">Endereço: </w:t>
      </w:r>
      <w:r w:rsidR="00AC78BA" w:rsidRPr="008969C8">
        <w:rPr>
          <w:rFonts w:ascii="Verdana" w:hAnsi="Verdana"/>
          <w:sz w:val="18"/>
          <w:szCs w:val="18"/>
          <w:highlight w:val="yellow"/>
          <w:lang w:val="pt-BR"/>
        </w:rPr>
        <w:t>[Endereço do Escritório de Advocacia]</w:t>
      </w:r>
      <w:r w:rsidR="00AC78BA" w:rsidRPr="008969C8">
        <w:rPr>
          <w:rFonts w:ascii="Verdana" w:hAnsi="Verdana"/>
          <w:sz w:val="18"/>
          <w:szCs w:val="18"/>
          <w:lang w:val="pt-BR"/>
        </w:rPr>
        <w:t xml:space="preserve">  </w:t>
      </w:r>
    </w:p>
    <w:p w14:paraId="34F4EB2E" w14:textId="77777777" w:rsidR="00AC78BA" w:rsidRPr="00B04218" w:rsidRDefault="00AC78BA" w:rsidP="00FC3C0B">
      <w:pPr>
        <w:tabs>
          <w:tab w:val="left" w:pos="5245"/>
        </w:tabs>
        <w:spacing w:line="260" w:lineRule="atLeast"/>
        <w:ind w:right="3256"/>
        <w:jc w:val="both"/>
        <w:rPr>
          <w:rFonts w:ascii="Verdana" w:hAnsi="Verdana"/>
          <w:b/>
          <w:szCs w:val="22"/>
          <w:lang w:val="pt-BR"/>
        </w:rPr>
      </w:pPr>
    </w:p>
    <w:p w14:paraId="47256578" w14:textId="77777777" w:rsidR="008447E2" w:rsidRPr="00B04218" w:rsidRDefault="008447E2" w:rsidP="0060472B">
      <w:pPr>
        <w:spacing w:line="260" w:lineRule="atLeast"/>
        <w:ind w:left="720" w:right="3256" w:hanging="720"/>
        <w:jc w:val="both"/>
        <w:rPr>
          <w:rFonts w:ascii="Verdana" w:hAnsi="Verdana"/>
          <w:b/>
          <w:szCs w:val="22"/>
          <w:lang w:val="pt-BR"/>
        </w:rPr>
      </w:pPr>
    </w:p>
    <w:p w14:paraId="47256579" w14:textId="77777777" w:rsidR="008447E2" w:rsidRPr="00B04218" w:rsidRDefault="008447E2" w:rsidP="0060472B">
      <w:pPr>
        <w:spacing w:line="260" w:lineRule="atLeast"/>
        <w:ind w:left="720" w:right="3256" w:hanging="720"/>
        <w:jc w:val="both"/>
        <w:rPr>
          <w:rFonts w:ascii="Verdana" w:hAnsi="Verdana"/>
          <w:b/>
          <w:szCs w:val="22"/>
          <w:lang w:val="pt-BR"/>
        </w:rPr>
      </w:pPr>
    </w:p>
    <w:p w14:paraId="5223A36D" w14:textId="26F37F04" w:rsidR="00700450" w:rsidRPr="00F074EB" w:rsidRDefault="00F05492" w:rsidP="00700450">
      <w:pPr>
        <w:tabs>
          <w:tab w:val="right" w:pos="8540"/>
        </w:tabs>
        <w:spacing w:line="260" w:lineRule="atLeast"/>
        <w:jc w:val="right"/>
        <w:rPr>
          <w:rFonts w:ascii="Verdana" w:hAnsi="Verdana"/>
          <w:b/>
          <w:bCs/>
          <w:sz w:val="18"/>
          <w:szCs w:val="18"/>
          <w:lang w:val="pt-BR"/>
        </w:rPr>
      </w:pPr>
      <w:r w:rsidRPr="00F66FCC">
        <w:rPr>
          <w:rFonts w:ascii="Verdana" w:hAnsi="Verdana" w:cs="Arial"/>
          <w:b/>
          <w:bCs/>
          <w:sz w:val="18"/>
          <w:szCs w:val="18"/>
          <w:lang w:val="pt-BR"/>
        </w:rPr>
        <w:t xml:space="preserve">Salvador, </w:t>
      </w:r>
      <w:r w:rsidR="001C50B7" w:rsidRPr="001C50B7">
        <w:rPr>
          <w:rFonts w:ascii="Verdana" w:hAnsi="Verdana"/>
          <w:b/>
          <w:bCs/>
          <w:sz w:val="18"/>
          <w:szCs w:val="18"/>
          <w:highlight w:val="yellow"/>
          <w:lang w:val="pt-BR"/>
        </w:rPr>
        <w:t>[dia]</w:t>
      </w:r>
      <w:r w:rsidR="001C50B7" w:rsidRPr="001C50B7">
        <w:rPr>
          <w:rFonts w:ascii="Verdana" w:hAnsi="Verdana"/>
          <w:b/>
          <w:bCs/>
          <w:sz w:val="18"/>
          <w:szCs w:val="18"/>
          <w:lang w:val="pt-BR"/>
        </w:rPr>
        <w:t xml:space="preserve"> de </w:t>
      </w:r>
      <w:r w:rsidR="001C50B7" w:rsidRPr="001C50B7">
        <w:rPr>
          <w:rFonts w:ascii="Verdana" w:hAnsi="Verdana"/>
          <w:b/>
          <w:bCs/>
          <w:sz w:val="18"/>
          <w:szCs w:val="18"/>
          <w:highlight w:val="yellow"/>
          <w:lang w:val="pt-BR"/>
        </w:rPr>
        <w:t>[mês]</w:t>
      </w:r>
      <w:r w:rsidR="001C50B7" w:rsidRPr="001C50B7">
        <w:rPr>
          <w:rFonts w:ascii="Verdana" w:hAnsi="Verdana"/>
          <w:b/>
          <w:bCs/>
          <w:sz w:val="18"/>
          <w:szCs w:val="18"/>
          <w:lang w:val="pt-BR"/>
        </w:rPr>
        <w:t xml:space="preserve"> de </w:t>
      </w:r>
      <w:r w:rsidR="001C50B7" w:rsidRPr="001C50B7">
        <w:rPr>
          <w:rFonts w:ascii="Verdana" w:hAnsi="Verdana"/>
          <w:b/>
          <w:bCs/>
          <w:sz w:val="18"/>
          <w:szCs w:val="18"/>
          <w:highlight w:val="yellow"/>
          <w:lang w:val="pt-BR"/>
        </w:rPr>
        <w:t>[</w:t>
      </w:r>
      <w:r w:rsidR="00B803B3">
        <w:rPr>
          <w:rFonts w:ascii="Verdana" w:hAnsi="Verdana"/>
          <w:b/>
          <w:bCs/>
          <w:sz w:val="18"/>
          <w:szCs w:val="18"/>
          <w:highlight w:val="yellow"/>
          <w:lang w:val="pt-BR"/>
        </w:rPr>
        <w:t>ano</w:t>
      </w:r>
      <w:r w:rsidR="001C50B7">
        <w:rPr>
          <w:rFonts w:ascii="Verdana" w:hAnsi="Verdana"/>
          <w:b/>
          <w:bCs/>
          <w:sz w:val="18"/>
          <w:szCs w:val="18"/>
          <w:highlight w:val="yellow"/>
          <w:lang w:val="pt-BR"/>
        </w:rPr>
        <w:t>]</w:t>
      </w:r>
      <w:r w:rsidR="001C50B7" w:rsidRPr="00F66FCC">
        <w:rPr>
          <w:rFonts w:ascii="Verdana" w:hAnsi="Verdana"/>
          <w:b/>
          <w:bCs/>
          <w:sz w:val="18"/>
          <w:szCs w:val="18"/>
          <w:lang w:val="pt-BR"/>
        </w:rPr>
        <w:t xml:space="preserve"> </w:t>
      </w:r>
    </w:p>
    <w:p w14:paraId="3C415FFE" w14:textId="77777777" w:rsidR="00700450" w:rsidRPr="00F05492" w:rsidRDefault="00700450" w:rsidP="00700450">
      <w:pPr>
        <w:spacing w:line="260" w:lineRule="atLeast"/>
        <w:ind w:left="720" w:hanging="720"/>
        <w:jc w:val="both"/>
        <w:rPr>
          <w:rFonts w:ascii="Verdana" w:hAnsi="Verdana"/>
          <w:szCs w:val="22"/>
          <w:lang w:val="pt-BR"/>
        </w:rPr>
      </w:pPr>
    </w:p>
    <w:p w14:paraId="69186289" w14:textId="77777777" w:rsidR="00DC0FCC" w:rsidRPr="00581260" w:rsidRDefault="00DC0FCC" w:rsidP="00700450">
      <w:pPr>
        <w:spacing w:line="260" w:lineRule="atLeast"/>
        <w:ind w:left="720" w:hanging="720"/>
        <w:jc w:val="both"/>
        <w:rPr>
          <w:rFonts w:ascii="Verdana" w:hAnsi="Verdana"/>
          <w:szCs w:val="22"/>
          <w:lang w:val="pt-BR"/>
        </w:rPr>
      </w:pPr>
    </w:p>
    <w:p w14:paraId="330C737C" w14:textId="77777777" w:rsidR="00700450" w:rsidRPr="00B04218" w:rsidRDefault="00700450" w:rsidP="00700450">
      <w:pPr>
        <w:spacing w:line="260" w:lineRule="atLeast"/>
        <w:ind w:left="720" w:hanging="720"/>
        <w:jc w:val="both"/>
        <w:rPr>
          <w:rFonts w:ascii="Verdana" w:hAnsi="Verdana"/>
          <w:b/>
          <w:szCs w:val="22"/>
          <w:lang w:val="pt-BR"/>
        </w:rPr>
      </w:pPr>
      <w:r w:rsidRPr="00B04218">
        <w:rPr>
          <w:rFonts w:ascii="Verdana" w:hAnsi="Verdana"/>
          <w:b/>
          <w:szCs w:val="22"/>
          <w:lang w:val="pt-BR"/>
        </w:rPr>
        <w:t>Informações para fins de auditoria.</w:t>
      </w:r>
    </w:p>
    <w:p w14:paraId="7FB71836" w14:textId="16DBA981" w:rsidR="00700450" w:rsidRPr="00B04218" w:rsidRDefault="00700450" w:rsidP="00700450">
      <w:pPr>
        <w:spacing w:line="260" w:lineRule="atLeast"/>
        <w:ind w:left="720" w:hanging="720"/>
        <w:jc w:val="both"/>
        <w:rPr>
          <w:rFonts w:ascii="Verdana" w:hAnsi="Verdana"/>
          <w:szCs w:val="22"/>
          <w:lang w:val="pt-BR"/>
        </w:rPr>
      </w:pPr>
    </w:p>
    <w:p w14:paraId="2E28CA5A" w14:textId="77777777" w:rsidR="00700450" w:rsidRPr="00B04218" w:rsidRDefault="00700450" w:rsidP="00700450">
      <w:pPr>
        <w:spacing w:line="260" w:lineRule="atLeast"/>
        <w:ind w:left="720" w:hanging="720"/>
        <w:jc w:val="both"/>
        <w:rPr>
          <w:rFonts w:ascii="Verdana" w:hAnsi="Verdana"/>
          <w:szCs w:val="22"/>
          <w:lang w:val="pt-BR"/>
        </w:rPr>
      </w:pPr>
      <w:r w:rsidRPr="00B04218">
        <w:rPr>
          <w:rFonts w:ascii="Verdana" w:hAnsi="Verdana"/>
          <w:szCs w:val="22"/>
          <w:lang w:val="pt-BR"/>
        </w:rPr>
        <w:t>Prezados senhores:</w:t>
      </w:r>
    </w:p>
    <w:p w14:paraId="6DE7A68D" w14:textId="77777777" w:rsidR="00700450" w:rsidRPr="00B04218" w:rsidRDefault="00700450" w:rsidP="00700450">
      <w:pPr>
        <w:spacing w:line="260" w:lineRule="atLeast"/>
        <w:ind w:left="720" w:hanging="720"/>
        <w:jc w:val="both"/>
        <w:rPr>
          <w:rFonts w:ascii="Verdana" w:hAnsi="Verdana"/>
          <w:szCs w:val="22"/>
          <w:lang w:val="pt-BR"/>
        </w:rPr>
      </w:pPr>
    </w:p>
    <w:p w14:paraId="6AED507A" w14:textId="06612466" w:rsidR="00700450" w:rsidRPr="000B536E" w:rsidRDefault="00700450" w:rsidP="00700450">
      <w:pPr>
        <w:spacing w:line="260" w:lineRule="atLeast"/>
        <w:jc w:val="both"/>
        <w:rPr>
          <w:rFonts w:ascii="Verdana" w:hAnsi="Verdana"/>
          <w:b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Em conexão com a </w:t>
      </w:r>
      <w:r w:rsidR="00F23315" w:rsidRPr="000B536E">
        <w:rPr>
          <w:rFonts w:ascii="Verdana" w:hAnsi="Verdana"/>
          <w:sz w:val="20"/>
          <w:lang w:val="pt-BR"/>
        </w:rPr>
        <w:t>A</w:t>
      </w:r>
      <w:r w:rsidRPr="000B536E">
        <w:rPr>
          <w:rFonts w:ascii="Verdana" w:hAnsi="Verdana"/>
          <w:sz w:val="20"/>
          <w:lang w:val="pt-BR"/>
        </w:rPr>
        <w:t>uditoria d</w:t>
      </w:r>
      <w:r w:rsidR="00846445">
        <w:rPr>
          <w:rFonts w:ascii="Verdana" w:hAnsi="Verdana"/>
          <w:sz w:val="20"/>
          <w:lang w:val="pt-BR"/>
        </w:rPr>
        <w:t>as Demonstrações Financeiras</w:t>
      </w:r>
      <w:r w:rsidRPr="000B536E">
        <w:rPr>
          <w:rFonts w:ascii="Verdana" w:hAnsi="Verdana"/>
          <w:sz w:val="20"/>
          <w:lang w:val="pt-BR"/>
        </w:rPr>
        <w:t xml:space="preserve"> do </w:t>
      </w:r>
      <w:r w:rsidR="00343A77">
        <w:rPr>
          <w:rFonts w:ascii="Verdana" w:hAnsi="Verdana"/>
          <w:sz w:val="20"/>
          <w:lang w:val="pt-BR"/>
        </w:rPr>
        <w:t xml:space="preserve">período </w:t>
      </w:r>
      <w:r w:rsidR="00846445">
        <w:rPr>
          <w:rFonts w:ascii="Verdana" w:hAnsi="Verdana"/>
          <w:sz w:val="20"/>
          <w:lang w:val="pt-BR"/>
        </w:rPr>
        <w:t xml:space="preserve">findo em </w:t>
      </w:r>
      <w:r w:rsidR="00846445" w:rsidRPr="00846445">
        <w:rPr>
          <w:rFonts w:ascii="Verdana" w:hAnsi="Verdana"/>
          <w:b/>
          <w:sz w:val="20"/>
          <w:highlight w:val="yellow"/>
          <w:lang w:val="pt-BR"/>
        </w:rPr>
        <w:t>31 de dezembro de 202X</w:t>
      </w:r>
      <w:r w:rsidRPr="000B536E">
        <w:rPr>
          <w:rFonts w:ascii="Verdana" w:hAnsi="Verdana"/>
          <w:sz w:val="20"/>
          <w:lang w:val="pt-BR"/>
        </w:rPr>
        <w:t>, solicitamos a V.Sas</w:t>
      </w:r>
      <w:r w:rsidR="00C3028C">
        <w:rPr>
          <w:rFonts w:ascii="Verdana" w:hAnsi="Verdana"/>
          <w:sz w:val="20"/>
          <w:lang w:val="pt-BR"/>
        </w:rPr>
        <w:t>.</w:t>
      </w:r>
      <w:r w:rsidRPr="000B536E">
        <w:rPr>
          <w:rFonts w:ascii="Verdana" w:hAnsi="Verdana"/>
          <w:sz w:val="20"/>
          <w:lang w:val="pt-BR"/>
        </w:rPr>
        <w:t xml:space="preserve"> informar nossos auditores a relação dos processos nas esferas judicial, administrativa, arbitragem e mediação (“Processos”) sob o patrocínio de V.Sas. </w:t>
      </w:r>
      <w:r w:rsidR="00AA030C">
        <w:rPr>
          <w:rFonts w:ascii="Verdana" w:hAnsi="Verdana"/>
          <w:sz w:val="20"/>
          <w:lang w:val="pt-BR"/>
        </w:rPr>
        <w:t xml:space="preserve">para o período </w:t>
      </w:r>
      <w:r w:rsidR="00846445">
        <w:rPr>
          <w:rFonts w:ascii="Verdana" w:hAnsi="Verdana"/>
          <w:sz w:val="20"/>
          <w:lang w:val="pt-BR"/>
        </w:rPr>
        <w:t xml:space="preserve">findo em </w:t>
      </w:r>
      <w:r w:rsidR="00846445" w:rsidRPr="00846445">
        <w:rPr>
          <w:rFonts w:ascii="Verdana" w:hAnsi="Verdana"/>
          <w:b/>
          <w:sz w:val="20"/>
          <w:highlight w:val="yellow"/>
          <w:lang w:val="pt-BR"/>
        </w:rPr>
        <w:t>31 de dezembro de 202X</w:t>
      </w:r>
      <w:r w:rsidRPr="000B536E">
        <w:rPr>
          <w:rFonts w:ascii="Verdana" w:hAnsi="Verdana"/>
          <w:sz w:val="20"/>
          <w:lang w:val="pt-BR"/>
        </w:rPr>
        <w:t xml:space="preserve">, que envolvam </w:t>
      </w:r>
      <w:bookmarkStart w:id="0" w:name="_Hlk163597960"/>
      <w:r w:rsidR="00C01B98">
        <w:rPr>
          <w:rFonts w:ascii="Verdana" w:hAnsi="Verdana"/>
          <w:sz w:val="20"/>
          <w:lang w:val="pt-BR"/>
        </w:rPr>
        <w:t xml:space="preserve">o </w:t>
      </w:r>
      <w:bookmarkEnd w:id="0"/>
      <w:r w:rsidR="00C01B98" w:rsidRPr="00C01B98">
        <w:rPr>
          <w:rFonts w:ascii="Verdana" w:hAnsi="Verdana"/>
          <w:b/>
          <w:sz w:val="20"/>
          <w:highlight w:val="yellow"/>
          <w:lang w:val="pt-BR"/>
        </w:rPr>
        <w:t>[Nome d</w:t>
      </w:r>
      <w:r w:rsidR="00846445">
        <w:rPr>
          <w:rFonts w:ascii="Verdana" w:hAnsi="Verdana"/>
          <w:b/>
          <w:sz w:val="20"/>
          <w:highlight w:val="yellow"/>
          <w:lang w:val="pt-BR"/>
        </w:rPr>
        <w:t>o Cliente</w:t>
      </w:r>
      <w:r w:rsidR="00C01B98" w:rsidRPr="00C01B98">
        <w:rPr>
          <w:rFonts w:ascii="Verdana" w:hAnsi="Verdana"/>
          <w:b/>
          <w:sz w:val="20"/>
          <w:highlight w:val="yellow"/>
          <w:lang w:val="pt-BR"/>
        </w:rPr>
        <w:t>]</w:t>
      </w:r>
      <w:r w:rsidR="00680A3B">
        <w:rPr>
          <w:rFonts w:ascii="Verdana" w:hAnsi="Verdana"/>
          <w:b/>
          <w:sz w:val="20"/>
          <w:lang w:val="pt-BR"/>
        </w:rPr>
        <w:t xml:space="preserve">, </w:t>
      </w:r>
      <w:r w:rsidR="00680A3B" w:rsidRPr="00680A3B">
        <w:rPr>
          <w:rFonts w:ascii="Verdana" w:hAnsi="Verdana"/>
          <w:bCs/>
          <w:sz w:val="20"/>
          <w:lang w:val="pt-BR"/>
        </w:rPr>
        <w:t>inscrito no</w:t>
      </w:r>
      <w:r w:rsidR="00680A3B">
        <w:rPr>
          <w:rFonts w:ascii="Verdana" w:hAnsi="Verdana"/>
          <w:b/>
          <w:sz w:val="20"/>
          <w:lang w:val="pt-BR"/>
        </w:rPr>
        <w:t xml:space="preserve"> </w:t>
      </w:r>
      <w:r w:rsidR="001E654D" w:rsidRPr="001E654D">
        <w:rPr>
          <w:rFonts w:ascii="Verdana" w:hAnsi="Verdana"/>
          <w:b/>
          <w:sz w:val="20"/>
          <w:lang w:val="pt-BR"/>
        </w:rPr>
        <w:t xml:space="preserve">CNPJ: </w:t>
      </w:r>
      <w:r w:rsidR="004E5D51" w:rsidRPr="000A5235">
        <w:rPr>
          <w:rFonts w:ascii="Verdana" w:hAnsi="Verdana"/>
          <w:b/>
          <w:sz w:val="20"/>
          <w:highlight w:val="yellow"/>
          <w:lang w:val="pt-BR"/>
        </w:rPr>
        <w:t>00.000.000/0000-00</w:t>
      </w:r>
      <w:r w:rsidR="000B4D43" w:rsidRPr="00A66A55">
        <w:rPr>
          <w:rFonts w:ascii="Verdana" w:hAnsi="Verdana"/>
          <w:sz w:val="20"/>
          <w:shd w:val="clear" w:color="auto" w:fill="FFFFFF"/>
          <w:lang w:val="pt-BR"/>
        </w:rPr>
        <w:t>.</w:t>
      </w:r>
    </w:p>
    <w:p w14:paraId="2D354FD5" w14:textId="77777777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71446D6D" w14:textId="77777777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6926E0A3" w14:textId="64E2AB59" w:rsidR="00700450" w:rsidRPr="001E654D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  <w:r w:rsidRPr="001E654D">
        <w:rPr>
          <w:rFonts w:ascii="Verdana" w:hAnsi="Verdana"/>
          <w:sz w:val="20"/>
          <w:lang w:val="pt-BR"/>
        </w:rPr>
        <w:t xml:space="preserve">Suas respostas deverão incluir os Processos existentes </w:t>
      </w:r>
      <w:r w:rsidR="00721618">
        <w:rPr>
          <w:rFonts w:ascii="Verdana" w:hAnsi="Verdana"/>
          <w:sz w:val="20"/>
          <w:lang w:val="pt-BR"/>
        </w:rPr>
        <w:t>d</w:t>
      </w:r>
      <w:r w:rsidR="00846445">
        <w:rPr>
          <w:rFonts w:ascii="Verdana" w:hAnsi="Verdana"/>
          <w:sz w:val="20"/>
          <w:lang w:val="pt-BR"/>
        </w:rPr>
        <w:t xml:space="preserve">urante todo o exercício de </w:t>
      </w:r>
      <w:r w:rsidR="00EE78F8" w:rsidRPr="00662117">
        <w:rPr>
          <w:rFonts w:ascii="Verdana" w:hAnsi="Verdana"/>
          <w:b/>
          <w:sz w:val="20"/>
          <w:highlight w:val="yellow"/>
          <w:lang w:val="pt-BR"/>
        </w:rPr>
        <w:t>[ano]</w:t>
      </w:r>
      <w:r w:rsidR="00EE78F8">
        <w:rPr>
          <w:rFonts w:ascii="Verdana" w:hAnsi="Verdana"/>
          <w:b/>
          <w:sz w:val="20"/>
          <w:lang w:val="pt-BR"/>
        </w:rPr>
        <w:t xml:space="preserve"> </w:t>
      </w:r>
      <w:r w:rsidRPr="001E654D">
        <w:rPr>
          <w:rFonts w:ascii="Verdana" w:hAnsi="Verdana"/>
          <w:sz w:val="20"/>
          <w:lang w:val="pt-BR"/>
        </w:rPr>
        <w:t>d</w:t>
      </w:r>
      <w:r w:rsidR="006B1EF7" w:rsidRPr="001E654D">
        <w:rPr>
          <w:rFonts w:ascii="Verdana" w:hAnsi="Verdana"/>
          <w:sz w:val="20"/>
          <w:lang w:val="pt-BR"/>
        </w:rPr>
        <w:t xml:space="preserve">os Demonstrativos </w:t>
      </w:r>
      <w:r w:rsidR="00846445">
        <w:rPr>
          <w:rFonts w:ascii="Verdana" w:hAnsi="Verdana"/>
          <w:sz w:val="20"/>
          <w:lang w:val="pt-BR"/>
        </w:rPr>
        <w:t>Financeiros</w:t>
      </w:r>
      <w:r w:rsidRPr="001E654D">
        <w:rPr>
          <w:rFonts w:ascii="Verdana" w:hAnsi="Verdana"/>
          <w:sz w:val="20"/>
          <w:lang w:val="pt-BR"/>
        </w:rPr>
        <w:t xml:space="preserve">. </w:t>
      </w:r>
    </w:p>
    <w:p w14:paraId="1384B8BD" w14:textId="77777777" w:rsidR="00700450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09DE4F97" w14:textId="77777777" w:rsidR="00F66FCC" w:rsidRPr="000B536E" w:rsidRDefault="00F66FCC" w:rsidP="00F66FCC">
      <w:pPr>
        <w:spacing w:line="260" w:lineRule="atLeast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Para a agilidade do processo de análise das respostas, solicitamos antecipar o envio das respostas ao(s) seguinte(s) e-mail(s): </w:t>
      </w:r>
    </w:p>
    <w:p w14:paraId="30A00D07" w14:textId="77777777" w:rsidR="00F66FCC" w:rsidRDefault="00F66FCC" w:rsidP="00F66FCC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770F4CC4" w14:textId="77777777" w:rsidR="00846445" w:rsidRDefault="00846445" w:rsidP="00846445">
      <w:pPr>
        <w:spacing w:line="260" w:lineRule="atLeast"/>
        <w:jc w:val="both"/>
      </w:pPr>
      <w:hyperlink r:id="rId11" w:history="1">
        <w:r w:rsidRPr="00AE48C6">
          <w:rPr>
            <w:rStyle w:val="Hyperlink"/>
            <w:rFonts w:ascii="Verdana" w:hAnsi="Verdana"/>
            <w:b/>
            <w:sz w:val="20"/>
          </w:rPr>
          <w:t>circularizacao@vorcon.com.br</w:t>
        </w:r>
      </w:hyperlink>
    </w:p>
    <w:p w14:paraId="2100EE38" w14:textId="77777777" w:rsidR="00846445" w:rsidRDefault="00846445" w:rsidP="00846445">
      <w:pPr>
        <w:spacing w:line="260" w:lineRule="atLeast"/>
        <w:jc w:val="both"/>
      </w:pPr>
    </w:p>
    <w:p w14:paraId="3BBFAD4A" w14:textId="77777777" w:rsidR="00846445" w:rsidRPr="00E93DF7" w:rsidRDefault="00846445" w:rsidP="00846445">
      <w:pPr>
        <w:spacing w:line="260" w:lineRule="atLeast"/>
        <w:jc w:val="both"/>
        <w:rPr>
          <w:rFonts w:ascii="Verdana" w:hAnsi="Verdana" w:cs="Arial"/>
          <w:sz w:val="20"/>
        </w:rPr>
      </w:pPr>
      <w:proofErr w:type="spellStart"/>
      <w:r w:rsidRPr="00E93DF7">
        <w:rPr>
          <w:rFonts w:ascii="Verdana" w:hAnsi="Verdana" w:cs="Arial"/>
          <w:sz w:val="20"/>
        </w:rPr>
        <w:t>Adicionar</w:t>
      </w:r>
      <w:proofErr w:type="spellEnd"/>
      <w:r w:rsidRPr="00E93DF7">
        <w:rPr>
          <w:rFonts w:ascii="Verdana" w:hAnsi="Verdana" w:cs="Arial"/>
          <w:sz w:val="20"/>
        </w:rPr>
        <w:t xml:space="preserve"> </w:t>
      </w:r>
      <w:proofErr w:type="spellStart"/>
      <w:r w:rsidRPr="00E93DF7">
        <w:rPr>
          <w:rFonts w:ascii="Verdana" w:hAnsi="Verdana" w:cs="Arial"/>
          <w:sz w:val="20"/>
        </w:rPr>
        <w:t>também</w:t>
      </w:r>
      <w:proofErr w:type="spellEnd"/>
      <w:r w:rsidRPr="00E93DF7">
        <w:rPr>
          <w:rFonts w:ascii="Verdana" w:hAnsi="Verdana" w:cs="Arial"/>
          <w:sz w:val="20"/>
        </w:rPr>
        <w:t>:</w:t>
      </w:r>
    </w:p>
    <w:p w14:paraId="4367CCA5" w14:textId="77777777" w:rsidR="00846445" w:rsidRPr="00AE48C6" w:rsidRDefault="00846445" w:rsidP="00846445">
      <w:pPr>
        <w:spacing w:line="260" w:lineRule="atLeast"/>
        <w:jc w:val="both"/>
        <w:rPr>
          <w:rFonts w:ascii="Verdana" w:hAnsi="Verdana"/>
          <w:b/>
          <w:color w:val="0563C1"/>
          <w:sz w:val="20"/>
        </w:rPr>
      </w:pPr>
      <w:hyperlink r:id="rId12" w:history="1">
        <w:r w:rsidRPr="002623CC">
          <w:rPr>
            <w:rStyle w:val="Hyperlink"/>
            <w:rFonts w:ascii="Verdana" w:hAnsi="Verdana"/>
            <w:b/>
            <w:sz w:val="20"/>
          </w:rPr>
          <w:t>tais.silva@vorcon.com.br</w:t>
        </w:r>
      </w:hyperlink>
    </w:p>
    <w:p w14:paraId="0022AAD7" w14:textId="77777777" w:rsidR="00846445" w:rsidRDefault="00846445" w:rsidP="00846445">
      <w:pPr>
        <w:spacing w:line="260" w:lineRule="atLeast"/>
        <w:jc w:val="both"/>
        <w:rPr>
          <w:rStyle w:val="Hyperlink"/>
          <w:rFonts w:ascii="Verdana" w:hAnsi="Verdana"/>
          <w:b/>
          <w:sz w:val="20"/>
        </w:rPr>
      </w:pPr>
      <w:hyperlink r:id="rId13" w:history="1">
        <w:r w:rsidRPr="00CD2148">
          <w:rPr>
            <w:rStyle w:val="Hyperlink"/>
            <w:rFonts w:ascii="Verdana" w:hAnsi="Verdana"/>
            <w:b/>
            <w:sz w:val="20"/>
          </w:rPr>
          <w:t>emanuel.ribeiro@vorcon.com.br</w:t>
        </w:r>
      </w:hyperlink>
    </w:p>
    <w:p w14:paraId="4D00A5DD" w14:textId="77777777" w:rsidR="00846445" w:rsidRPr="00AE48C6" w:rsidRDefault="00846445" w:rsidP="00846445">
      <w:pPr>
        <w:spacing w:line="260" w:lineRule="atLeast"/>
        <w:jc w:val="both"/>
        <w:rPr>
          <w:rFonts w:ascii="Verdana" w:hAnsi="Verdana"/>
          <w:b/>
          <w:color w:val="0563C1"/>
          <w:sz w:val="20"/>
        </w:rPr>
      </w:pPr>
      <w:r w:rsidRPr="00AE48C6">
        <w:rPr>
          <w:rStyle w:val="Hyperlink"/>
          <w:rFonts w:ascii="Verdana" w:hAnsi="Verdana"/>
          <w:b/>
          <w:sz w:val="20"/>
        </w:rPr>
        <w:t>iorana.alves@vorcon.com.br</w:t>
      </w:r>
    </w:p>
    <w:p w14:paraId="7CCB9880" w14:textId="77777777" w:rsidR="00F66FCC" w:rsidRDefault="00F66FCC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6DF5CD9F" w14:textId="77777777" w:rsidR="00F66FCC" w:rsidRPr="000B536E" w:rsidRDefault="00F66FCC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65AFF73C" w14:textId="699B138D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As informações </w:t>
      </w:r>
      <w:r w:rsidR="00F66FCC">
        <w:rPr>
          <w:rFonts w:ascii="Verdana" w:hAnsi="Verdana"/>
          <w:sz w:val="20"/>
          <w:lang w:val="pt-BR"/>
        </w:rPr>
        <w:t xml:space="preserve">também poderão </w:t>
      </w:r>
      <w:r w:rsidRPr="000B536E">
        <w:rPr>
          <w:rFonts w:ascii="Verdana" w:hAnsi="Verdana"/>
          <w:sz w:val="20"/>
          <w:lang w:val="pt-BR"/>
        </w:rPr>
        <w:t>ser e</w:t>
      </w:r>
      <w:r w:rsidR="00F66FCC">
        <w:rPr>
          <w:rFonts w:ascii="Verdana" w:hAnsi="Verdana"/>
          <w:sz w:val="20"/>
          <w:lang w:val="pt-BR"/>
        </w:rPr>
        <w:t>nviadas</w:t>
      </w:r>
      <w:r w:rsidRPr="000B536E">
        <w:rPr>
          <w:rFonts w:ascii="Verdana" w:hAnsi="Verdana"/>
          <w:sz w:val="20"/>
          <w:lang w:val="pt-BR"/>
        </w:rPr>
        <w:t xml:space="preserve"> diretamente aos nossos auditores no seguinte endereço:</w:t>
      </w:r>
    </w:p>
    <w:p w14:paraId="2AACAB10" w14:textId="77777777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2C13F433" w14:textId="77777777" w:rsidR="003B6FBD" w:rsidRPr="00F62E73" w:rsidRDefault="003B6FBD" w:rsidP="003B6FBD">
      <w:pPr>
        <w:pStyle w:val="AddressBlock"/>
        <w:tabs>
          <w:tab w:val="right" w:pos="6840"/>
          <w:tab w:val="left" w:pos="7460"/>
        </w:tabs>
        <w:ind w:left="720"/>
        <w:jc w:val="both"/>
        <w:rPr>
          <w:rFonts w:ascii="Verdana" w:hAnsi="Verdana"/>
          <w:sz w:val="20"/>
        </w:rPr>
      </w:pPr>
      <w:r w:rsidRPr="00F62E73">
        <w:rPr>
          <w:rFonts w:ascii="Verdana" w:hAnsi="Verdana"/>
          <w:b/>
          <w:sz w:val="20"/>
        </w:rPr>
        <w:t>Vorcon Auditores Independentes</w:t>
      </w:r>
      <w:r w:rsidRPr="00F62E73">
        <w:rPr>
          <w:rFonts w:ascii="Verdana" w:hAnsi="Verdana"/>
          <w:sz w:val="20"/>
        </w:rPr>
        <w:t xml:space="preserve"> </w:t>
      </w:r>
    </w:p>
    <w:p w14:paraId="1E89E470" w14:textId="77777777" w:rsidR="00DC6F95" w:rsidRPr="00F62E73" w:rsidRDefault="00DC6F95" w:rsidP="00DC6F95">
      <w:pPr>
        <w:pStyle w:val="AddressBlock"/>
        <w:tabs>
          <w:tab w:val="right" w:pos="6840"/>
          <w:tab w:val="left" w:pos="7460"/>
        </w:tabs>
        <w:ind w:left="720"/>
        <w:jc w:val="both"/>
        <w:rPr>
          <w:rFonts w:ascii="Verdana" w:hAnsi="Verdana"/>
          <w:sz w:val="20"/>
        </w:rPr>
      </w:pPr>
      <w:r w:rsidRPr="00F62E73">
        <w:rPr>
          <w:rFonts w:ascii="Verdana" w:hAnsi="Verdana"/>
          <w:sz w:val="20"/>
        </w:rPr>
        <w:t xml:space="preserve">Rua Ewerton Visco Nº 290, </w:t>
      </w:r>
      <w:proofErr w:type="spellStart"/>
      <w:r w:rsidRPr="00F62E73">
        <w:rPr>
          <w:rFonts w:ascii="Verdana" w:hAnsi="Verdana"/>
          <w:sz w:val="20"/>
        </w:rPr>
        <w:t>Edf</w:t>
      </w:r>
      <w:proofErr w:type="spellEnd"/>
      <w:r w:rsidRPr="00F62E73">
        <w:rPr>
          <w:rFonts w:ascii="Verdana" w:hAnsi="Verdana"/>
          <w:sz w:val="20"/>
        </w:rPr>
        <w:t>.</w:t>
      </w:r>
    </w:p>
    <w:p w14:paraId="2B0D58A2" w14:textId="77777777" w:rsidR="00DC6F95" w:rsidRPr="00F62E73" w:rsidRDefault="00DC6F95" w:rsidP="00DC6F95">
      <w:pPr>
        <w:pStyle w:val="AddressBlock"/>
        <w:tabs>
          <w:tab w:val="right" w:pos="6840"/>
          <w:tab w:val="left" w:pos="7460"/>
        </w:tabs>
        <w:ind w:left="720"/>
        <w:jc w:val="both"/>
        <w:rPr>
          <w:rFonts w:ascii="Verdana" w:hAnsi="Verdana"/>
          <w:sz w:val="20"/>
        </w:rPr>
      </w:pPr>
      <w:r w:rsidRPr="00F62E73">
        <w:rPr>
          <w:rFonts w:ascii="Verdana" w:hAnsi="Verdana"/>
          <w:sz w:val="20"/>
        </w:rPr>
        <w:t xml:space="preserve">Boulevard </w:t>
      </w:r>
      <w:proofErr w:type="spellStart"/>
      <w:r w:rsidRPr="00F62E73">
        <w:rPr>
          <w:rFonts w:ascii="Verdana" w:hAnsi="Verdana"/>
          <w:sz w:val="20"/>
        </w:rPr>
        <w:t>Side</w:t>
      </w:r>
      <w:proofErr w:type="spellEnd"/>
      <w:r w:rsidRPr="00F62E73">
        <w:rPr>
          <w:rFonts w:ascii="Verdana" w:hAnsi="Verdana"/>
          <w:sz w:val="20"/>
        </w:rPr>
        <w:t xml:space="preserve"> Empresarial, sala 1901, </w:t>
      </w:r>
    </w:p>
    <w:p w14:paraId="3A0DFE51" w14:textId="77777777" w:rsidR="00DC6F95" w:rsidRPr="00F62E73" w:rsidRDefault="00DC6F95" w:rsidP="00DC6F95">
      <w:pPr>
        <w:pStyle w:val="AddressBlock"/>
        <w:tabs>
          <w:tab w:val="clear" w:pos="7099"/>
          <w:tab w:val="clear" w:pos="7275"/>
          <w:tab w:val="right" w:pos="6840"/>
          <w:tab w:val="left" w:pos="7460"/>
        </w:tabs>
        <w:ind w:left="720"/>
        <w:jc w:val="both"/>
        <w:rPr>
          <w:rFonts w:ascii="Verdana" w:hAnsi="Verdana"/>
          <w:sz w:val="20"/>
        </w:rPr>
      </w:pPr>
      <w:r w:rsidRPr="00F62E73">
        <w:rPr>
          <w:rFonts w:ascii="Verdana" w:hAnsi="Verdana"/>
          <w:sz w:val="20"/>
        </w:rPr>
        <w:t xml:space="preserve">Salvador – BA, CEP: 41.820-022  </w:t>
      </w:r>
    </w:p>
    <w:p w14:paraId="32E79B8A" w14:textId="77777777" w:rsidR="009B31D8" w:rsidRDefault="009B31D8" w:rsidP="009B31D8">
      <w:pPr>
        <w:spacing w:line="260" w:lineRule="atLeast"/>
        <w:ind w:left="720"/>
        <w:jc w:val="both"/>
        <w:rPr>
          <w:rFonts w:ascii="Verdana" w:hAnsi="Verdana"/>
          <w:sz w:val="20"/>
          <w:lang w:val="pt-BR"/>
        </w:rPr>
      </w:pPr>
    </w:p>
    <w:p w14:paraId="1946B0E6" w14:textId="77777777" w:rsidR="00F66FCC" w:rsidRDefault="00F66FCC" w:rsidP="009B31D8">
      <w:pPr>
        <w:spacing w:line="260" w:lineRule="atLeast"/>
        <w:ind w:left="720"/>
        <w:jc w:val="both"/>
        <w:rPr>
          <w:rFonts w:ascii="Verdana" w:hAnsi="Verdana"/>
          <w:sz w:val="20"/>
          <w:lang w:val="pt-BR"/>
        </w:rPr>
      </w:pPr>
    </w:p>
    <w:p w14:paraId="538FD8C0" w14:textId="77777777" w:rsidR="00F66FCC" w:rsidRDefault="00F66FCC" w:rsidP="009B31D8">
      <w:pPr>
        <w:spacing w:line="260" w:lineRule="atLeast"/>
        <w:ind w:left="720"/>
        <w:jc w:val="both"/>
        <w:rPr>
          <w:rFonts w:ascii="Verdana" w:hAnsi="Verdana"/>
          <w:sz w:val="20"/>
          <w:lang w:val="pt-BR"/>
        </w:rPr>
      </w:pPr>
    </w:p>
    <w:p w14:paraId="1EE87AA6" w14:textId="77777777" w:rsidR="00F66FCC" w:rsidRDefault="00F66FCC" w:rsidP="009B31D8">
      <w:pPr>
        <w:spacing w:line="260" w:lineRule="atLeast"/>
        <w:ind w:left="720"/>
        <w:jc w:val="both"/>
        <w:rPr>
          <w:rFonts w:ascii="Verdana" w:hAnsi="Verdana"/>
          <w:sz w:val="20"/>
          <w:lang w:val="pt-BR"/>
        </w:rPr>
      </w:pPr>
    </w:p>
    <w:p w14:paraId="79FD6726" w14:textId="77777777" w:rsidR="00F66FCC" w:rsidRDefault="00F66FCC" w:rsidP="009B31D8">
      <w:pPr>
        <w:spacing w:line="260" w:lineRule="atLeast"/>
        <w:ind w:left="720"/>
        <w:jc w:val="both"/>
        <w:rPr>
          <w:rFonts w:ascii="Verdana" w:hAnsi="Verdana"/>
          <w:sz w:val="20"/>
          <w:lang w:val="pt-BR"/>
        </w:rPr>
      </w:pPr>
    </w:p>
    <w:p w14:paraId="6F88BDFB" w14:textId="77777777" w:rsidR="00846445" w:rsidRPr="000B536E" w:rsidRDefault="00846445" w:rsidP="009B31D8">
      <w:pPr>
        <w:spacing w:line="260" w:lineRule="atLeast"/>
        <w:ind w:left="720"/>
        <w:jc w:val="both"/>
        <w:rPr>
          <w:rFonts w:ascii="Verdana" w:hAnsi="Verdana"/>
          <w:sz w:val="20"/>
          <w:lang w:val="pt-BR"/>
        </w:rPr>
      </w:pPr>
    </w:p>
    <w:p w14:paraId="1DCEB6B6" w14:textId="77777777" w:rsidR="00700450" w:rsidRPr="000B536E" w:rsidRDefault="00700450" w:rsidP="00700450">
      <w:pPr>
        <w:spacing w:line="260" w:lineRule="atLeast"/>
        <w:ind w:left="720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lastRenderedPageBreak/>
        <w:t>As informações sobre os Processos deverão conter as seguintes informações:</w:t>
      </w:r>
    </w:p>
    <w:p w14:paraId="1E442708" w14:textId="77777777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379A1940" w14:textId="3F4260FA" w:rsidR="00700450" w:rsidRPr="000B536E" w:rsidRDefault="00700450" w:rsidP="00700450">
      <w:pPr>
        <w:pStyle w:val="PargrafodaLista"/>
        <w:numPr>
          <w:ilvl w:val="0"/>
          <w:numId w:val="10"/>
        </w:numPr>
        <w:spacing w:line="260" w:lineRule="atLeast"/>
        <w:ind w:left="426" w:hanging="426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Uma relação contendo a natureza, partes envolvidas, o objeto, um breve resumo de cada processo e de qualquer decisão lançada nele, e a fase atual de qualquer processo </w:t>
      </w:r>
      <w:proofErr w:type="gramStart"/>
      <w:r w:rsidRPr="000B536E">
        <w:rPr>
          <w:rFonts w:ascii="Verdana" w:hAnsi="Verdana"/>
          <w:sz w:val="20"/>
          <w:lang w:val="pt-BR"/>
        </w:rPr>
        <w:t>onde</w:t>
      </w:r>
      <w:proofErr w:type="gramEnd"/>
      <w:r w:rsidRPr="000B536E">
        <w:rPr>
          <w:rFonts w:ascii="Verdana" w:hAnsi="Verdana"/>
          <w:sz w:val="20"/>
          <w:lang w:val="pt-BR"/>
        </w:rPr>
        <w:t xml:space="preserve"> </w:t>
      </w:r>
      <w:r w:rsidR="00846445">
        <w:rPr>
          <w:rFonts w:ascii="Verdana" w:hAnsi="Verdana"/>
          <w:sz w:val="20"/>
          <w:lang w:val="pt-BR"/>
        </w:rPr>
        <w:t>a empresa</w:t>
      </w:r>
      <w:r w:rsidRPr="000B536E">
        <w:rPr>
          <w:rFonts w:ascii="Verdana" w:hAnsi="Verdana"/>
          <w:sz w:val="20"/>
          <w:lang w:val="pt-BR"/>
        </w:rPr>
        <w:t xml:space="preserve"> e suas </w:t>
      </w:r>
      <w:r w:rsidR="00F66FCC" w:rsidRPr="00F66FCC">
        <w:rPr>
          <w:rFonts w:ascii="Verdana" w:hAnsi="Verdana"/>
          <w:sz w:val="20"/>
          <w:lang w:val="pt-BR"/>
        </w:rPr>
        <w:t>partes relacionadas</w:t>
      </w:r>
      <w:r w:rsidR="00F66FCC">
        <w:rPr>
          <w:rFonts w:ascii="Verdana" w:hAnsi="Verdana"/>
          <w:sz w:val="20"/>
          <w:lang w:val="pt-BR"/>
        </w:rPr>
        <w:t xml:space="preserve"> </w:t>
      </w:r>
      <w:r w:rsidRPr="000B536E">
        <w:rPr>
          <w:rFonts w:ascii="Verdana" w:hAnsi="Verdana"/>
          <w:sz w:val="20"/>
          <w:lang w:val="pt-BR"/>
        </w:rPr>
        <w:t xml:space="preserve">figurem como polo ativo e passivo, contendo a avaliação de </w:t>
      </w:r>
      <w:proofErr w:type="spellStart"/>
      <w:r w:rsidRPr="000B536E">
        <w:rPr>
          <w:rFonts w:ascii="Verdana" w:hAnsi="Verdana"/>
          <w:sz w:val="20"/>
          <w:lang w:val="pt-BR"/>
        </w:rPr>
        <w:t>V.Sa</w:t>
      </w:r>
      <w:r w:rsidR="00DC6F95">
        <w:rPr>
          <w:rFonts w:ascii="Verdana" w:hAnsi="Verdana"/>
          <w:sz w:val="20"/>
          <w:lang w:val="pt-BR"/>
        </w:rPr>
        <w:t>s</w:t>
      </w:r>
      <w:proofErr w:type="spellEnd"/>
      <w:r w:rsidRPr="000B536E">
        <w:rPr>
          <w:rFonts w:ascii="Verdana" w:hAnsi="Verdana"/>
          <w:sz w:val="20"/>
          <w:lang w:val="pt-BR"/>
        </w:rPr>
        <w:t xml:space="preserve"> quanto ao prognóstico do desfecho do processo considerando a classificação de acordo com  o CPC 25 - Provisão e Passivo e Ativo Contingentes (IAS 37 - </w:t>
      </w:r>
      <w:proofErr w:type="spellStart"/>
      <w:r w:rsidRPr="000B536E">
        <w:rPr>
          <w:rFonts w:ascii="Verdana" w:hAnsi="Verdana"/>
          <w:i/>
          <w:sz w:val="20"/>
          <w:lang w:val="pt-BR" w:bidi="en-US"/>
        </w:rPr>
        <w:t>Provisions</w:t>
      </w:r>
      <w:proofErr w:type="spellEnd"/>
      <w:r w:rsidRPr="000B536E">
        <w:rPr>
          <w:rFonts w:ascii="Verdana" w:hAnsi="Verdana"/>
          <w:i/>
          <w:sz w:val="20"/>
          <w:lang w:val="pt-BR" w:bidi="en-US"/>
        </w:rPr>
        <w:t xml:space="preserve">, </w:t>
      </w:r>
      <w:proofErr w:type="spellStart"/>
      <w:r w:rsidRPr="000B536E">
        <w:rPr>
          <w:rFonts w:ascii="Verdana" w:hAnsi="Verdana"/>
          <w:i/>
          <w:sz w:val="20"/>
          <w:lang w:val="pt-BR" w:bidi="en-US"/>
        </w:rPr>
        <w:t>Contingent</w:t>
      </w:r>
      <w:proofErr w:type="spellEnd"/>
      <w:r w:rsidRPr="000B536E">
        <w:rPr>
          <w:rFonts w:ascii="Verdana" w:hAnsi="Verdana"/>
          <w:i/>
          <w:sz w:val="20"/>
          <w:lang w:val="pt-BR" w:bidi="en-US"/>
        </w:rPr>
        <w:t xml:space="preserve"> </w:t>
      </w:r>
      <w:proofErr w:type="spellStart"/>
      <w:r w:rsidRPr="000B536E">
        <w:rPr>
          <w:rFonts w:ascii="Verdana" w:hAnsi="Verdana"/>
          <w:i/>
          <w:sz w:val="20"/>
          <w:lang w:val="pt-BR" w:bidi="en-US"/>
        </w:rPr>
        <w:t>Liabilities</w:t>
      </w:r>
      <w:proofErr w:type="spellEnd"/>
      <w:r w:rsidRPr="000B536E">
        <w:rPr>
          <w:rFonts w:ascii="Verdana" w:hAnsi="Verdana"/>
          <w:i/>
          <w:sz w:val="20"/>
          <w:lang w:val="pt-BR" w:bidi="en-US"/>
        </w:rPr>
        <w:t xml:space="preserve"> </w:t>
      </w:r>
      <w:proofErr w:type="spellStart"/>
      <w:r w:rsidRPr="000B536E">
        <w:rPr>
          <w:rFonts w:ascii="Verdana" w:hAnsi="Verdana"/>
          <w:i/>
          <w:sz w:val="20"/>
          <w:lang w:val="pt-BR" w:bidi="en-US"/>
        </w:rPr>
        <w:t>and</w:t>
      </w:r>
      <w:proofErr w:type="spellEnd"/>
      <w:r w:rsidRPr="000B536E">
        <w:rPr>
          <w:rFonts w:ascii="Verdana" w:hAnsi="Verdana"/>
          <w:i/>
          <w:sz w:val="20"/>
          <w:lang w:val="pt-BR" w:bidi="en-US"/>
        </w:rPr>
        <w:t xml:space="preserve"> </w:t>
      </w:r>
      <w:proofErr w:type="spellStart"/>
      <w:r w:rsidRPr="000B536E">
        <w:rPr>
          <w:rFonts w:ascii="Verdana" w:hAnsi="Verdana"/>
          <w:i/>
          <w:sz w:val="20"/>
          <w:lang w:val="pt-BR" w:bidi="en-US"/>
        </w:rPr>
        <w:t>Contingent</w:t>
      </w:r>
      <w:proofErr w:type="spellEnd"/>
      <w:r w:rsidRPr="000B536E">
        <w:rPr>
          <w:rFonts w:ascii="Verdana" w:hAnsi="Verdana"/>
          <w:i/>
          <w:sz w:val="20"/>
          <w:lang w:val="pt-BR" w:bidi="en-US"/>
        </w:rPr>
        <w:t xml:space="preserve"> </w:t>
      </w:r>
      <w:proofErr w:type="spellStart"/>
      <w:r w:rsidRPr="000B536E">
        <w:rPr>
          <w:rFonts w:ascii="Verdana" w:hAnsi="Verdana"/>
          <w:i/>
          <w:sz w:val="20"/>
          <w:lang w:val="pt-BR" w:bidi="en-US"/>
        </w:rPr>
        <w:t>Assets</w:t>
      </w:r>
      <w:proofErr w:type="spellEnd"/>
      <w:r w:rsidRPr="000B536E">
        <w:rPr>
          <w:rFonts w:ascii="Verdana" w:hAnsi="Verdana"/>
          <w:i/>
          <w:sz w:val="20"/>
          <w:lang w:val="pt-BR" w:bidi="en-US"/>
        </w:rPr>
        <w:t>)</w:t>
      </w:r>
      <w:r w:rsidRPr="000B536E">
        <w:rPr>
          <w:rFonts w:ascii="Verdana" w:hAnsi="Verdana"/>
          <w:sz w:val="20"/>
          <w:lang w:val="pt-BR"/>
        </w:rPr>
        <w:t>. Os conceitos utilizados para fins a classificação acima são os seguintes:</w:t>
      </w:r>
    </w:p>
    <w:p w14:paraId="2DC780B2" w14:textId="77777777" w:rsidR="00700450" w:rsidRPr="000B536E" w:rsidRDefault="00700450" w:rsidP="00700450">
      <w:pPr>
        <w:ind w:left="446"/>
        <w:jc w:val="both"/>
        <w:rPr>
          <w:rFonts w:ascii="Verdana" w:hAnsi="Verdana"/>
          <w:sz w:val="20"/>
          <w:lang w:val="pt-BR"/>
        </w:rPr>
      </w:pPr>
    </w:p>
    <w:p w14:paraId="59A0FB56" w14:textId="3DC6B209" w:rsidR="00700450" w:rsidRPr="000B536E" w:rsidRDefault="00700450" w:rsidP="00700450">
      <w:pPr>
        <w:pStyle w:val="Body"/>
        <w:numPr>
          <w:ilvl w:val="0"/>
          <w:numId w:val="3"/>
        </w:numPr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pacing w:line="230" w:lineRule="exact"/>
        <w:jc w:val="both"/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</w:pPr>
      <w:r w:rsidRPr="000B536E">
        <w:rPr>
          <w:rFonts w:ascii="Verdana" w:eastAsia="Times New Roman" w:hAnsi="Verdana" w:cs="Times New Roman"/>
          <w:b/>
          <w:color w:val="auto"/>
          <w:sz w:val="20"/>
          <w:szCs w:val="20"/>
          <w:bdr w:val="none" w:sz="0" w:space="0" w:color="auto"/>
          <w:lang w:val="pt-BR" w:eastAsia="en-US"/>
        </w:rPr>
        <w:t>Perda provável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– quando </w:t>
      </w:r>
      <w:r w:rsidR="00846445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a empresa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tiver uma obrigação presente (legal ou não formalizada) como resultado de evento passado e seja provável que será necessária uma saída de recursos para liquidar essa obrigação. </w:t>
      </w:r>
      <w:r w:rsidRPr="000B536E">
        <w:rPr>
          <w:rFonts w:ascii="Verdana" w:hAnsi="Verdana"/>
          <w:sz w:val="20"/>
          <w:szCs w:val="20"/>
          <w:lang w:val="pt-BR"/>
        </w:rPr>
        <w:t xml:space="preserve">Obs.: o uso do termo “Provável” significa “mais provável que sim do que não” </w:t>
      </w:r>
      <w:r w:rsidRPr="000B536E">
        <w:rPr>
          <w:rFonts w:ascii="Verdana" w:hAnsi="Verdana"/>
          <w:b/>
          <w:sz w:val="20"/>
          <w:szCs w:val="20"/>
          <w:lang w:val="pt-BR"/>
        </w:rPr>
        <w:t>(ou seja, o prognóstico de perda deve ser mais do que 50%)</w:t>
      </w:r>
      <w:r w:rsidRPr="000B536E">
        <w:rPr>
          <w:rFonts w:ascii="Verdana" w:hAnsi="Verdana"/>
          <w:sz w:val="20"/>
          <w:szCs w:val="20"/>
          <w:lang w:val="pt-BR"/>
        </w:rPr>
        <w:t>.</w:t>
      </w:r>
    </w:p>
    <w:p w14:paraId="0FD707CF" w14:textId="77777777" w:rsidR="00700450" w:rsidRPr="000B536E" w:rsidRDefault="00700450" w:rsidP="00700450">
      <w:pPr>
        <w:pStyle w:val="Body"/>
        <w:tabs>
          <w:tab w:val="left" w:pos="360"/>
          <w:tab w:val="num" w:pos="709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pacing w:line="230" w:lineRule="exact"/>
        <w:ind w:left="709" w:hanging="277"/>
        <w:jc w:val="both"/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</w:pPr>
    </w:p>
    <w:p w14:paraId="47534373" w14:textId="0B87C93A" w:rsidR="00700450" w:rsidRPr="000B536E" w:rsidRDefault="00700450" w:rsidP="00700450">
      <w:pPr>
        <w:pStyle w:val="Body"/>
        <w:numPr>
          <w:ilvl w:val="0"/>
          <w:numId w:val="4"/>
        </w:numPr>
        <w:tabs>
          <w:tab w:val="clear" w:pos="360"/>
          <w:tab w:val="num" w:pos="720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pacing w:line="230" w:lineRule="exact"/>
        <w:ind w:left="720"/>
        <w:jc w:val="both"/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</w:pPr>
      <w:r w:rsidRPr="000B536E">
        <w:rPr>
          <w:rFonts w:ascii="Verdana" w:eastAsia="Times New Roman" w:hAnsi="Verdana" w:cs="Times New Roman"/>
          <w:b/>
          <w:color w:val="auto"/>
          <w:sz w:val="20"/>
          <w:szCs w:val="20"/>
          <w:bdr w:val="none" w:sz="0" w:space="0" w:color="auto"/>
          <w:lang w:val="pt-BR" w:eastAsia="en-US"/>
        </w:rPr>
        <w:t>Perda possível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– quando </w:t>
      </w:r>
      <w:r w:rsidR="00846445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a empresa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não tiver uma obrigação presente (legal ou não formalizada) como resultado de evento passado ou, quando, apesar de ser provável que exista uma obrigação presente, não seja provável </w:t>
      </w:r>
      <w:r w:rsidRPr="000B536E">
        <w:rPr>
          <w:rFonts w:ascii="Verdana" w:eastAsia="Times New Roman" w:hAnsi="Verdana" w:cs="Times New Roman"/>
          <w:b/>
          <w:color w:val="auto"/>
          <w:sz w:val="20"/>
          <w:szCs w:val="20"/>
          <w:bdr w:val="none" w:sz="0" w:space="0" w:color="auto"/>
          <w:lang w:val="pt-BR" w:eastAsia="en-US"/>
        </w:rPr>
        <w:t>(mas desde que o risco não seja remoto)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que haverá uma saída de recursos para liquidar essa obrigação.</w:t>
      </w:r>
    </w:p>
    <w:p w14:paraId="604F75E8" w14:textId="77777777" w:rsidR="00700450" w:rsidRPr="000B536E" w:rsidRDefault="00700450" w:rsidP="00700450">
      <w:pPr>
        <w:pStyle w:val="Body"/>
        <w:tabs>
          <w:tab w:val="left" w:pos="360"/>
          <w:tab w:val="num" w:pos="709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pacing w:line="230" w:lineRule="exact"/>
        <w:ind w:left="1069" w:hanging="277"/>
        <w:jc w:val="both"/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</w:pPr>
    </w:p>
    <w:p w14:paraId="636B2B08" w14:textId="62A432D3" w:rsidR="00700450" w:rsidRPr="000B536E" w:rsidRDefault="00700450" w:rsidP="00700450">
      <w:pPr>
        <w:pStyle w:val="PargrafodaLista"/>
        <w:numPr>
          <w:ilvl w:val="0"/>
          <w:numId w:val="4"/>
        </w:numPr>
        <w:tabs>
          <w:tab w:val="clear" w:pos="360"/>
          <w:tab w:val="num" w:pos="720"/>
        </w:tabs>
        <w:ind w:left="720"/>
        <w:jc w:val="both"/>
        <w:rPr>
          <w:rFonts w:ascii="Verdana" w:hAnsi="Verdana"/>
          <w:b/>
          <w:sz w:val="20"/>
          <w:u w:color="000000"/>
          <w:lang w:val="pt-BR"/>
        </w:rPr>
      </w:pPr>
      <w:r w:rsidRPr="000B536E">
        <w:rPr>
          <w:rFonts w:ascii="Verdana" w:hAnsi="Verdana"/>
          <w:b/>
          <w:sz w:val="20"/>
          <w:lang w:val="pt-BR"/>
        </w:rPr>
        <w:t xml:space="preserve">Perda remota – </w:t>
      </w:r>
      <w:r w:rsidRPr="000B536E">
        <w:rPr>
          <w:rFonts w:ascii="Verdana" w:hAnsi="Verdana"/>
          <w:sz w:val="20"/>
          <w:u w:color="000000"/>
          <w:lang w:val="pt-BR"/>
        </w:rPr>
        <w:t xml:space="preserve">quando </w:t>
      </w:r>
      <w:r w:rsidR="00846445">
        <w:rPr>
          <w:rFonts w:ascii="Verdana" w:hAnsi="Verdana"/>
          <w:sz w:val="20"/>
          <w:u w:color="000000"/>
          <w:lang w:val="pt-BR"/>
        </w:rPr>
        <w:t>a empresa</w:t>
      </w:r>
      <w:r w:rsidRPr="000B536E">
        <w:rPr>
          <w:rFonts w:ascii="Verdana" w:hAnsi="Verdana"/>
          <w:sz w:val="20"/>
          <w:u w:color="000000"/>
          <w:lang w:val="pt-BR"/>
        </w:rPr>
        <w:t xml:space="preserve"> não tiver uma obrigação presente (legal ou não formalizada) como resultado de evento passado e seja remoto </w:t>
      </w:r>
      <w:r w:rsidRPr="000B536E">
        <w:rPr>
          <w:rFonts w:ascii="Verdana" w:hAnsi="Verdana"/>
          <w:b/>
          <w:sz w:val="20"/>
          <w:u w:color="000000"/>
          <w:lang w:val="pt-BR"/>
        </w:rPr>
        <w:t>(ou seja, o prognóstico de perda deve ser menos do que 25%)</w:t>
      </w:r>
      <w:r w:rsidRPr="000B536E">
        <w:rPr>
          <w:rFonts w:ascii="Verdana" w:hAnsi="Verdana"/>
          <w:sz w:val="20"/>
          <w:u w:color="000000"/>
          <w:lang w:val="pt-BR"/>
        </w:rPr>
        <w:t xml:space="preserve"> que haverá uma saída de recursos para liquidar essa obrigação.</w:t>
      </w:r>
    </w:p>
    <w:p w14:paraId="215EC55F" w14:textId="77777777" w:rsidR="00700450" w:rsidRPr="000B536E" w:rsidRDefault="00700450" w:rsidP="00700450">
      <w:pPr>
        <w:pStyle w:val="Body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pacing w:line="230" w:lineRule="exact"/>
        <w:ind w:left="720"/>
        <w:jc w:val="both"/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</w:pPr>
    </w:p>
    <w:p w14:paraId="4BC6A3D4" w14:textId="15BCDE8D" w:rsidR="00700450" w:rsidRPr="000B536E" w:rsidRDefault="00700450" w:rsidP="00700450">
      <w:pPr>
        <w:pStyle w:val="Body"/>
        <w:numPr>
          <w:ilvl w:val="0"/>
          <w:numId w:val="4"/>
        </w:numPr>
        <w:tabs>
          <w:tab w:val="clear" w:pos="360"/>
          <w:tab w:val="num" w:pos="720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pacing w:line="230" w:lineRule="exact"/>
        <w:ind w:left="720"/>
        <w:jc w:val="both"/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</w:pPr>
      <w:r w:rsidRPr="000B536E">
        <w:rPr>
          <w:rFonts w:ascii="Verdana" w:eastAsia="Times New Roman" w:hAnsi="Verdana" w:cs="Times New Roman"/>
          <w:b/>
          <w:color w:val="auto"/>
          <w:sz w:val="20"/>
          <w:szCs w:val="20"/>
          <w:bdr w:val="none" w:sz="0" w:space="0" w:color="auto"/>
          <w:lang w:val="pt-BR" w:eastAsia="en-US"/>
        </w:rPr>
        <w:t xml:space="preserve">Praticamente certo – </w:t>
      </w:r>
      <w:r w:rsidRPr="009A4824">
        <w:rPr>
          <w:rFonts w:ascii="Verdana" w:eastAsia="Times New Roman" w:hAnsi="Verdana" w:cs="Times New Roman"/>
          <w:color w:val="auto"/>
          <w:sz w:val="20"/>
          <w:szCs w:val="20"/>
          <w:u w:val="single"/>
          <w:bdr w:val="none" w:sz="0" w:space="0" w:color="auto"/>
          <w:lang w:val="pt-BR" w:eastAsia="en-US"/>
        </w:rPr>
        <w:t>utilizado somente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no julgamento de contingências onde </w:t>
      </w:r>
      <w:r w:rsidR="00846445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a empresa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ou as suas </w:t>
      </w:r>
      <w:r w:rsidR="00F66FCC" w:rsidRPr="00E642D1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partes relacionadas</w:t>
      </w:r>
      <w:r w:rsidR="00E642D1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figurem como </w:t>
      </w:r>
      <w:r w:rsidRPr="009A4824">
        <w:rPr>
          <w:rFonts w:ascii="Verdana" w:eastAsia="Times New Roman" w:hAnsi="Verdana" w:cs="Times New Roman"/>
          <w:b/>
          <w:bCs/>
          <w:color w:val="auto"/>
          <w:sz w:val="20"/>
          <w:szCs w:val="20"/>
          <w:u w:val="single"/>
          <w:bdr w:val="none" w:sz="0" w:space="0" w:color="auto"/>
          <w:lang w:val="pt-BR" w:eastAsia="en-US"/>
        </w:rPr>
        <w:t>polo ativo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. Esta classificação é aplicada para refletir uma situação na qual um evento futuro seja certo, apesar de não ocorrido. Essa certeza advém de situações cujo controle esteja com a administração d</w:t>
      </w:r>
      <w:r w:rsidR="00846445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a empresa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, e depende apenas del</w:t>
      </w:r>
      <w:r w:rsidR="00E8757C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e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, ou de situações em que existam garantias reais ou decisões judiciais favoráveis, sobre as quais não caibam mais recursos.</w:t>
      </w:r>
    </w:p>
    <w:p w14:paraId="1E87DF73" w14:textId="77777777" w:rsidR="00700450" w:rsidRPr="000B536E" w:rsidRDefault="00700450" w:rsidP="00700450">
      <w:pPr>
        <w:pStyle w:val="Body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pacing w:line="230" w:lineRule="exact"/>
        <w:ind w:left="720"/>
        <w:jc w:val="both"/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</w:pPr>
    </w:p>
    <w:p w14:paraId="5D93F3AD" w14:textId="0673CAFA" w:rsidR="00700450" w:rsidRPr="000B536E" w:rsidRDefault="00700450" w:rsidP="00700450">
      <w:pPr>
        <w:pStyle w:val="Body"/>
        <w:tabs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  <w:tab w:val="left" w:pos="9132"/>
        </w:tabs>
        <w:spacing w:line="230" w:lineRule="exact"/>
        <w:ind w:left="720"/>
        <w:jc w:val="both"/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</w:pP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O prognóstico acima quanto ao desfecho das causas é fundamental para avaliarmos a necessidade de registro contábil </w:t>
      </w:r>
      <w:r w:rsidRPr="009A4824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(provisionamento </w:t>
      </w:r>
      <w:proofErr w:type="gramStart"/>
      <w:r w:rsidRPr="009A4824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da potencial</w:t>
      </w:r>
      <w:proofErr w:type="gramEnd"/>
      <w:r w:rsidRPr="009A4824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 perda como uma obrigação no passivo) e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/ou de divulgações das questões em notas explicativas </w:t>
      </w:r>
      <w:r w:rsidR="003C7DEA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ao</w:t>
      </w:r>
      <w:r w:rsidRPr="000B536E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s Demonstra</w:t>
      </w:r>
      <w:r w:rsidR="003C7DEA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 xml:space="preserve">tivos </w:t>
      </w:r>
      <w:r w:rsidR="00846445">
        <w:rPr>
          <w:rFonts w:ascii="Verdana" w:eastAsia="Times New Roman" w:hAnsi="Verdana" w:cs="Times New Roman"/>
          <w:color w:val="auto"/>
          <w:sz w:val="20"/>
          <w:szCs w:val="20"/>
          <w:bdr w:val="none" w:sz="0" w:space="0" w:color="auto"/>
          <w:lang w:val="pt-BR" w:eastAsia="en-US"/>
        </w:rPr>
        <w:t>Financeiros</w:t>
      </w:r>
      <w:r w:rsidRPr="000B536E">
        <w:rPr>
          <w:rFonts w:ascii="Verdana" w:hAnsi="Verdana"/>
          <w:sz w:val="20"/>
          <w:szCs w:val="20"/>
          <w:lang w:val="pt-BR"/>
        </w:rPr>
        <w:t>.</w:t>
      </w:r>
    </w:p>
    <w:p w14:paraId="0FF816D5" w14:textId="77777777" w:rsidR="00700450" w:rsidRPr="000B536E" w:rsidRDefault="00700450" w:rsidP="00700450">
      <w:pPr>
        <w:spacing w:line="260" w:lineRule="atLeast"/>
        <w:ind w:left="440" w:hanging="440"/>
        <w:jc w:val="both"/>
        <w:rPr>
          <w:rFonts w:ascii="Verdana" w:hAnsi="Verdana"/>
          <w:sz w:val="20"/>
          <w:lang w:val="pt-BR"/>
        </w:rPr>
      </w:pPr>
    </w:p>
    <w:p w14:paraId="3B909AD5" w14:textId="77777777" w:rsidR="00700450" w:rsidRPr="000B536E" w:rsidRDefault="00700450" w:rsidP="00700450">
      <w:pPr>
        <w:pStyle w:val="PargrafodaLista"/>
        <w:numPr>
          <w:ilvl w:val="0"/>
          <w:numId w:val="10"/>
        </w:numPr>
        <w:spacing w:line="260" w:lineRule="atLeast"/>
        <w:ind w:left="426" w:hanging="426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O valor econômico real em disputa, seja o processo ativo (valor ou bem a receber) ou passivo (perda), </w:t>
      </w:r>
      <w:proofErr w:type="spellStart"/>
      <w:r w:rsidRPr="000B536E">
        <w:rPr>
          <w:rFonts w:ascii="Verdana" w:hAnsi="Verdana"/>
          <w:sz w:val="20"/>
          <w:lang w:val="pt-BR"/>
        </w:rPr>
        <w:t>independente</w:t>
      </w:r>
      <w:proofErr w:type="spellEnd"/>
      <w:r w:rsidRPr="000B536E">
        <w:rPr>
          <w:rFonts w:ascii="Verdana" w:hAnsi="Verdana"/>
          <w:sz w:val="20"/>
          <w:lang w:val="pt-BR"/>
        </w:rPr>
        <w:t xml:space="preserve"> do valor atribuído ao processo para fins meramente processuais, ou uma estimativa do valor e/ou indicação da inclusão, ou não, de juros, multas e correção. Na impossibilidade de ser determinado o valor da perda esperada, esta impossibilidade deverá ser claramente evidenciada.</w:t>
      </w:r>
    </w:p>
    <w:p w14:paraId="3590B2B9" w14:textId="77777777" w:rsidR="00700450" w:rsidRPr="000B536E" w:rsidRDefault="00700450" w:rsidP="00700450">
      <w:pPr>
        <w:pStyle w:val="PargrafodaLista"/>
        <w:spacing w:line="260" w:lineRule="atLeast"/>
        <w:ind w:left="426"/>
        <w:jc w:val="both"/>
        <w:rPr>
          <w:rFonts w:ascii="Verdana" w:hAnsi="Verdana"/>
          <w:sz w:val="20"/>
          <w:lang w:val="pt-BR"/>
        </w:rPr>
      </w:pPr>
    </w:p>
    <w:p w14:paraId="0B2538C7" w14:textId="359B35E8" w:rsidR="00700450" w:rsidRPr="000B536E" w:rsidRDefault="00700450" w:rsidP="00700450">
      <w:pPr>
        <w:pStyle w:val="PargrafodaLista"/>
        <w:numPr>
          <w:ilvl w:val="0"/>
          <w:numId w:val="10"/>
        </w:numPr>
        <w:spacing w:line="260" w:lineRule="atLeast"/>
        <w:ind w:left="426" w:hanging="426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Se </w:t>
      </w:r>
      <w:r w:rsidR="00846445">
        <w:rPr>
          <w:rFonts w:ascii="Verdana" w:hAnsi="Verdana"/>
          <w:sz w:val="20"/>
          <w:lang w:val="pt-BR"/>
        </w:rPr>
        <w:t>a empresa</w:t>
      </w:r>
      <w:r w:rsidR="00E5149A">
        <w:rPr>
          <w:rFonts w:ascii="Verdana" w:hAnsi="Verdana"/>
          <w:sz w:val="20"/>
          <w:lang w:val="pt-BR"/>
        </w:rPr>
        <w:t xml:space="preserve"> </w:t>
      </w:r>
      <w:r w:rsidRPr="000B536E">
        <w:rPr>
          <w:rFonts w:ascii="Verdana" w:hAnsi="Verdana"/>
          <w:sz w:val="20"/>
          <w:lang w:val="pt-BR"/>
        </w:rPr>
        <w:t>pode perder algum bem da sua atividade com o processo e uma descrição da natureza dele.</w:t>
      </w:r>
    </w:p>
    <w:p w14:paraId="2DFFEE67" w14:textId="77777777" w:rsidR="00700450" w:rsidRPr="000B536E" w:rsidRDefault="00700450" w:rsidP="00700450">
      <w:pPr>
        <w:pStyle w:val="PargrafodaLista"/>
        <w:jc w:val="both"/>
        <w:rPr>
          <w:rFonts w:ascii="Verdana" w:hAnsi="Verdana"/>
          <w:sz w:val="20"/>
          <w:lang w:val="pt-BR"/>
        </w:rPr>
      </w:pPr>
    </w:p>
    <w:p w14:paraId="4E69C387" w14:textId="4240176C" w:rsidR="00700450" w:rsidRPr="000B536E" w:rsidRDefault="00700450" w:rsidP="00700450">
      <w:pPr>
        <w:pStyle w:val="PargrafodaLista"/>
        <w:numPr>
          <w:ilvl w:val="0"/>
          <w:numId w:val="10"/>
        </w:numPr>
        <w:spacing w:line="260" w:lineRule="atLeast"/>
        <w:ind w:left="426" w:hanging="426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Valor estimado dos honorários por êxito nos casos de processos </w:t>
      </w:r>
      <w:proofErr w:type="gramStart"/>
      <w:r w:rsidRPr="000B536E">
        <w:rPr>
          <w:rFonts w:ascii="Verdana" w:hAnsi="Verdana"/>
          <w:sz w:val="20"/>
          <w:lang w:val="pt-BR"/>
        </w:rPr>
        <w:t>onde</w:t>
      </w:r>
      <w:proofErr w:type="gramEnd"/>
      <w:r w:rsidRPr="000B536E">
        <w:rPr>
          <w:rFonts w:ascii="Verdana" w:hAnsi="Verdana"/>
          <w:sz w:val="20"/>
          <w:lang w:val="pt-BR"/>
        </w:rPr>
        <w:t xml:space="preserve"> </w:t>
      </w:r>
      <w:r w:rsidR="00846445">
        <w:rPr>
          <w:rFonts w:ascii="Verdana" w:hAnsi="Verdana"/>
          <w:sz w:val="20"/>
          <w:lang w:val="pt-BR"/>
        </w:rPr>
        <w:t>a empresa</w:t>
      </w:r>
      <w:r w:rsidRPr="000B536E">
        <w:rPr>
          <w:rFonts w:ascii="Verdana" w:hAnsi="Verdana"/>
          <w:sz w:val="20"/>
          <w:lang w:val="pt-BR"/>
        </w:rPr>
        <w:t xml:space="preserve"> figure como polo ativo ou passivo, quando aplicável.</w:t>
      </w:r>
    </w:p>
    <w:p w14:paraId="4A7EF147" w14:textId="77777777" w:rsidR="00700450" w:rsidRPr="000B536E" w:rsidRDefault="00700450" w:rsidP="00700450">
      <w:pPr>
        <w:pStyle w:val="PargrafodaLista"/>
        <w:jc w:val="both"/>
        <w:rPr>
          <w:rFonts w:ascii="Verdana" w:hAnsi="Verdana"/>
          <w:sz w:val="20"/>
          <w:lang w:val="pt-BR"/>
        </w:rPr>
      </w:pPr>
    </w:p>
    <w:p w14:paraId="02FB0577" w14:textId="77777777" w:rsidR="00700450" w:rsidRPr="000B536E" w:rsidRDefault="00700450" w:rsidP="00700450">
      <w:pPr>
        <w:pStyle w:val="PargrafodaLista"/>
        <w:numPr>
          <w:ilvl w:val="0"/>
          <w:numId w:val="10"/>
        </w:numPr>
        <w:spacing w:line="260" w:lineRule="atLeast"/>
        <w:ind w:left="426" w:hanging="426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>Se existir depósito judicial, informar o processo relacionado e seu valor, caso disponível.</w:t>
      </w:r>
    </w:p>
    <w:p w14:paraId="730D6372" w14:textId="77777777" w:rsidR="00700450" w:rsidRPr="000B536E" w:rsidRDefault="00700450" w:rsidP="00700450">
      <w:pPr>
        <w:pStyle w:val="PargrafodaLista"/>
        <w:jc w:val="both"/>
        <w:rPr>
          <w:rFonts w:ascii="Verdana" w:hAnsi="Verdana"/>
          <w:sz w:val="20"/>
          <w:lang w:val="pt-BR"/>
        </w:rPr>
      </w:pPr>
    </w:p>
    <w:p w14:paraId="63ACF59D" w14:textId="77777777" w:rsidR="00700450" w:rsidRPr="000B536E" w:rsidRDefault="00700450" w:rsidP="00700450">
      <w:pPr>
        <w:pStyle w:val="PargrafodaLista"/>
        <w:numPr>
          <w:ilvl w:val="0"/>
          <w:numId w:val="10"/>
        </w:numPr>
        <w:spacing w:line="260" w:lineRule="atLeast"/>
        <w:ind w:left="426" w:hanging="426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lastRenderedPageBreak/>
        <w:t xml:space="preserve">Quaisquer outros assuntos que envolvam processos envolvendo: TAC, Ministério do Trabalho, Acordo de Leniência, Ministério Público, CGU, </w:t>
      </w:r>
      <w:proofErr w:type="gramStart"/>
      <w:r w:rsidRPr="000B536E">
        <w:rPr>
          <w:rFonts w:ascii="Verdana" w:hAnsi="Verdana"/>
          <w:sz w:val="20"/>
          <w:lang w:val="pt-BR"/>
        </w:rPr>
        <w:t>TCU, etc.</w:t>
      </w:r>
      <w:proofErr w:type="gramEnd"/>
    </w:p>
    <w:p w14:paraId="7D5779D9" w14:textId="77777777" w:rsidR="00700450" w:rsidRPr="000B536E" w:rsidRDefault="00700450" w:rsidP="00700450">
      <w:pPr>
        <w:pStyle w:val="PargrafodaLista"/>
        <w:jc w:val="both"/>
        <w:rPr>
          <w:rFonts w:ascii="Verdana" w:hAnsi="Verdana"/>
          <w:sz w:val="20"/>
          <w:lang w:val="pt-BR"/>
        </w:rPr>
      </w:pPr>
    </w:p>
    <w:p w14:paraId="1FEA76AA" w14:textId="2E31A65C" w:rsidR="00700450" w:rsidRPr="000B536E" w:rsidRDefault="00700450" w:rsidP="00700450">
      <w:pPr>
        <w:pStyle w:val="PargrafodaLista"/>
        <w:numPr>
          <w:ilvl w:val="0"/>
          <w:numId w:val="10"/>
        </w:numPr>
        <w:spacing w:line="260" w:lineRule="atLeast"/>
        <w:ind w:left="426" w:hanging="426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Qualquer outra informação de natureza semelhante da qual </w:t>
      </w:r>
      <w:proofErr w:type="spellStart"/>
      <w:r w:rsidRPr="000B536E">
        <w:rPr>
          <w:rFonts w:ascii="Verdana" w:hAnsi="Verdana"/>
          <w:sz w:val="20"/>
          <w:lang w:val="pt-BR"/>
        </w:rPr>
        <w:t>V.Sas</w:t>
      </w:r>
      <w:proofErr w:type="spellEnd"/>
      <w:r w:rsidRPr="000B536E">
        <w:rPr>
          <w:rFonts w:ascii="Verdana" w:hAnsi="Verdana"/>
          <w:sz w:val="20"/>
          <w:lang w:val="pt-BR"/>
        </w:rPr>
        <w:t xml:space="preserve"> tenham conhecimento e que, em sua opinião, deva ser divulgada em nossas demonstrações financeiras, por ser de interesse dos usuários de tais demonstrações.</w:t>
      </w:r>
    </w:p>
    <w:p w14:paraId="00D722EA" w14:textId="77777777" w:rsidR="00700450" w:rsidRPr="000B536E" w:rsidRDefault="00700450" w:rsidP="00700450">
      <w:pPr>
        <w:pStyle w:val="PargrafodaLista"/>
        <w:jc w:val="both"/>
        <w:rPr>
          <w:rFonts w:ascii="Verdana" w:hAnsi="Verdana"/>
          <w:sz w:val="20"/>
          <w:lang w:val="pt-BR"/>
        </w:rPr>
      </w:pPr>
    </w:p>
    <w:p w14:paraId="5863259A" w14:textId="77777777" w:rsidR="00700450" w:rsidRPr="000B536E" w:rsidRDefault="00700450" w:rsidP="00700450">
      <w:pPr>
        <w:pStyle w:val="PargrafodaLista"/>
        <w:numPr>
          <w:ilvl w:val="0"/>
          <w:numId w:val="10"/>
        </w:numPr>
        <w:spacing w:line="260" w:lineRule="atLeast"/>
        <w:ind w:left="426" w:hanging="426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>Ações e reclamações que ainda não estejam em trâmite na justiça.</w:t>
      </w:r>
    </w:p>
    <w:p w14:paraId="6EA6606E" w14:textId="77777777" w:rsidR="00700450" w:rsidRPr="000B536E" w:rsidRDefault="00700450" w:rsidP="00700450">
      <w:pPr>
        <w:spacing w:line="260" w:lineRule="atLeast"/>
        <w:ind w:left="440" w:hanging="440"/>
        <w:jc w:val="both"/>
        <w:rPr>
          <w:rFonts w:ascii="Verdana" w:hAnsi="Verdana"/>
          <w:sz w:val="20"/>
          <w:lang w:val="pt-BR"/>
        </w:rPr>
      </w:pPr>
    </w:p>
    <w:p w14:paraId="2B2B4393" w14:textId="275CC919" w:rsidR="00700450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De acordo com a data programada para o término dos trabalhos de auditoria, solicitamos que a resposta de </w:t>
      </w:r>
      <w:proofErr w:type="spellStart"/>
      <w:r w:rsidRPr="000B536E">
        <w:rPr>
          <w:rFonts w:ascii="Verdana" w:hAnsi="Verdana"/>
          <w:sz w:val="20"/>
          <w:lang w:val="pt-BR"/>
        </w:rPr>
        <w:t>V.Sa</w:t>
      </w:r>
      <w:r w:rsidR="001D1AB0">
        <w:rPr>
          <w:rFonts w:ascii="Verdana" w:hAnsi="Verdana"/>
          <w:sz w:val="20"/>
          <w:lang w:val="pt-BR"/>
        </w:rPr>
        <w:t>s</w:t>
      </w:r>
      <w:proofErr w:type="spellEnd"/>
      <w:r w:rsidRPr="000B536E">
        <w:rPr>
          <w:rFonts w:ascii="Verdana" w:hAnsi="Verdana"/>
          <w:sz w:val="20"/>
          <w:lang w:val="pt-BR"/>
        </w:rPr>
        <w:t xml:space="preserve"> seja recebida pelos nossos auditores até </w:t>
      </w:r>
      <w:r w:rsidR="00EF0AEB" w:rsidRPr="00EF0AEB">
        <w:rPr>
          <w:rFonts w:ascii="Verdana" w:hAnsi="Verdana"/>
          <w:b/>
          <w:bCs/>
          <w:sz w:val="20"/>
          <w:highlight w:val="yellow"/>
          <w:lang w:val="pt-BR"/>
        </w:rPr>
        <w:t>[dia] de [mês] de [ano]</w:t>
      </w:r>
      <w:r w:rsidR="001D1AB0" w:rsidRPr="001D1AB0">
        <w:rPr>
          <w:rFonts w:ascii="Verdana" w:hAnsi="Verdana"/>
          <w:sz w:val="20"/>
          <w:lang w:val="pt-BR"/>
        </w:rPr>
        <w:t>.</w:t>
      </w:r>
    </w:p>
    <w:p w14:paraId="221B595D" w14:textId="77777777" w:rsidR="001D1AB0" w:rsidRDefault="001D1AB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4BBB9F1E" w14:textId="77777777" w:rsidR="001D1AB0" w:rsidRPr="000B536E" w:rsidRDefault="001D1AB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35CC2B34" w14:textId="77777777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>De acordo com as normas de auditoria brasileiras e internacionais, os auditores devem obter evidências de auditoria apropriadas e suficientes e, portanto, precisamos receber as respostas impressas em papel com timbre do escritório e/ou com carimbo, contendo nome do advogado responsável, número de inscrição na OAB e devidamente assinadas.</w:t>
      </w:r>
    </w:p>
    <w:p w14:paraId="74A24AB2" w14:textId="77777777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69F3D2BB" w14:textId="77777777" w:rsidR="00715873" w:rsidRPr="000B536E" w:rsidRDefault="00715873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625725E8" w14:textId="571B6519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 xml:space="preserve">Na existência de alguma limitação na resposta de </w:t>
      </w:r>
      <w:proofErr w:type="spellStart"/>
      <w:r w:rsidRPr="000B536E">
        <w:rPr>
          <w:rFonts w:ascii="Verdana" w:hAnsi="Verdana"/>
          <w:sz w:val="20"/>
          <w:lang w:val="pt-BR"/>
        </w:rPr>
        <w:t>V.Sas</w:t>
      </w:r>
      <w:proofErr w:type="spellEnd"/>
      <w:r w:rsidRPr="000B536E">
        <w:rPr>
          <w:rFonts w:ascii="Verdana" w:hAnsi="Verdana"/>
          <w:sz w:val="20"/>
          <w:lang w:val="pt-BR"/>
        </w:rPr>
        <w:t>, solicitamos que sejam mencionadas as devidas razões. Aguardamos e agradecemos suas providências e colocamo-nos à disposição para esclarecimentos julgados necessários.</w:t>
      </w:r>
    </w:p>
    <w:p w14:paraId="44560F1F" w14:textId="77777777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</w:p>
    <w:p w14:paraId="348EE9EF" w14:textId="77777777" w:rsidR="00700450" w:rsidRPr="000B536E" w:rsidRDefault="00700450" w:rsidP="00700450">
      <w:pPr>
        <w:spacing w:line="260" w:lineRule="atLeast"/>
        <w:jc w:val="both"/>
        <w:rPr>
          <w:rFonts w:ascii="Verdana" w:hAnsi="Verdana"/>
          <w:sz w:val="20"/>
          <w:lang w:val="pt-BR"/>
        </w:rPr>
      </w:pPr>
      <w:r w:rsidRPr="000B536E">
        <w:rPr>
          <w:rFonts w:ascii="Verdana" w:hAnsi="Verdana"/>
          <w:sz w:val="20"/>
          <w:lang w:val="pt-BR"/>
        </w:rPr>
        <w:t>Agradecendo antecipadamente sua atenção, firmamo-nos,</w:t>
      </w:r>
    </w:p>
    <w:p w14:paraId="69B14F36" w14:textId="77777777" w:rsidR="00700450" w:rsidRPr="00B04218" w:rsidRDefault="00700450" w:rsidP="00700450">
      <w:pPr>
        <w:pStyle w:val="carta"/>
        <w:spacing w:before="0" w:after="0"/>
        <w:jc w:val="both"/>
        <w:rPr>
          <w:rFonts w:ascii="Verdana" w:hAnsi="Verdana"/>
          <w:szCs w:val="22"/>
          <w:lang w:val="pt-BR"/>
        </w:rPr>
      </w:pPr>
    </w:p>
    <w:p w14:paraId="2234A7C0" w14:textId="77777777" w:rsidR="00AE29D5" w:rsidRPr="00AE29D5" w:rsidRDefault="00AE29D5" w:rsidP="00AE29D5">
      <w:pPr>
        <w:pStyle w:val="Corpodetexto"/>
        <w:rPr>
          <w:rFonts w:ascii="Verdana" w:hAnsi="Verdana"/>
          <w:b/>
          <w:bCs/>
          <w:sz w:val="20"/>
          <w:lang w:val="pt-BR"/>
        </w:rPr>
      </w:pPr>
      <w:bookmarkStart w:id="1" w:name="_Hlk36045168"/>
      <w:r w:rsidRPr="00AE29D5">
        <w:rPr>
          <w:rFonts w:ascii="Verdana" w:hAnsi="Verdana"/>
          <w:b/>
          <w:bCs/>
          <w:sz w:val="20"/>
          <w:lang w:val="pt-BR"/>
        </w:rPr>
        <w:t>Atenciosamente,</w:t>
      </w:r>
    </w:p>
    <w:p w14:paraId="591433F6" w14:textId="77777777" w:rsidR="00AE29D5" w:rsidRPr="00F62E73" w:rsidRDefault="00AE29D5" w:rsidP="00AE29D5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right" w:pos="5220"/>
          <w:tab w:val="left" w:pos="6096"/>
          <w:tab w:val="right" w:pos="8540"/>
        </w:tabs>
        <w:ind w:right="92"/>
        <w:rPr>
          <w:rFonts w:ascii="Verdana" w:hAnsi="Verdana"/>
          <w:b/>
          <w:bCs/>
          <w:u w:val="single"/>
        </w:rPr>
      </w:pPr>
    </w:p>
    <w:p w14:paraId="771A3B95" w14:textId="77777777" w:rsidR="00AE29D5" w:rsidRPr="00F62E73" w:rsidRDefault="00AE29D5" w:rsidP="00AE29D5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right" w:pos="5220"/>
          <w:tab w:val="left" w:pos="6096"/>
          <w:tab w:val="right" w:pos="8540"/>
        </w:tabs>
        <w:ind w:right="92"/>
        <w:rPr>
          <w:rFonts w:ascii="Verdana" w:hAnsi="Verdana"/>
          <w:b/>
          <w:bCs/>
          <w:u w:val="single"/>
        </w:rPr>
      </w:pPr>
    </w:p>
    <w:p w14:paraId="446CAD74" w14:textId="77777777" w:rsidR="00AE29D5" w:rsidRPr="00F62E73" w:rsidRDefault="00AE29D5" w:rsidP="00AE29D5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right" w:pos="5220"/>
          <w:tab w:val="left" w:pos="6096"/>
          <w:tab w:val="right" w:pos="8540"/>
        </w:tabs>
        <w:ind w:right="92"/>
        <w:rPr>
          <w:rFonts w:ascii="Verdana" w:hAnsi="Verdana"/>
          <w:b/>
          <w:bCs/>
          <w:u w:val="single"/>
        </w:rPr>
      </w:pPr>
    </w:p>
    <w:p w14:paraId="18470B64" w14:textId="77777777" w:rsidR="00AE29D5" w:rsidRPr="00F62E73" w:rsidRDefault="00AE29D5" w:rsidP="00AE29D5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right" w:pos="5220"/>
          <w:tab w:val="left" w:pos="6096"/>
          <w:tab w:val="right" w:pos="8540"/>
        </w:tabs>
        <w:ind w:right="92"/>
        <w:rPr>
          <w:rFonts w:ascii="Verdana" w:hAnsi="Verdana"/>
          <w:b/>
          <w:bCs/>
          <w:u w:val="single"/>
        </w:rPr>
      </w:pPr>
    </w:p>
    <w:p w14:paraId="788CC368" w14:textId="77777777" w:rsidR="00AE29D5" w:rsidRPr="00AE29D5" w:rsidRDefault="00AE29D5" w:rsidP="00AE29D5">
      <w:pPr>
        <w:rPr>
          <w:rFonts w:ascii="Verdana" w:hAnsi="Verdana"/>
          <w:color w:val="222222"/>
          <w:sz w:val="20"/>
          <w:lang w:val="pt-BR" w:eastAsia="pt-BR"/>
        </w:rPr>
      </w:pPr>
      <w:r w:rsidRPr="00AE29D5">
        <w:rPr>
          <w:rFonts w:ascii="Verdana" w:hAnsi="Verdana"/>
          <w:color w:val="222222"/>
          <w:sz w:val="20"/>
          <w:lang w:val="pt-BR" w:eastAsia="pt-BR"/>
        </w:rPr>
        <w:t>..................................................................................</w:t>
      </w:r>
    </w:p>
    <w:p w14:paraId="4B3162F1" w14:textId="6009DBA8" w:rsidR="00AE29D5" w:rsidRPr="00F62E73" w:rsidRDefault="00AE29D5" w:rsidP="00AE29D5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left" w:pos="3240"/>
          <w:tab w:val="right" w:pos="6096"/>
          <w:tab w:val="right" w:pos="8820"/>
        </w:tabs>
        <w:ind w:right="92"/>
        <w:rPr>
          <w:rFonts w:ascii="Verdana" w:hAnsi="Verdana"/>
          <w:b/>
          <w:bCs/>
          <w:sz w:val="20"/>
        </w:rPr>
      </w:pPr>
      <w:r w:rsidRPr="00F62E73">
        <w:rPr>
          <w:rFonts w:ascii="Verdana" w:hAnsi="Verdana"/>
          <w:b/>
          <w:bCs/>
          <w:sz w:val="20"/>
          <w:highlight w:val="yellow"/>
        </w:rPr>
        <w:t>Nome do Re</w:t>
      </w:r>
      <w:r w:rsidR="00F037C5">
        <w:rPr>
          <w:rFonts w:ascii="Verdana" w:hAnsi="Verdana"/>
          <w:b/>
          <w:bCs/>
          <w:sz w:val="20"/>
          <w:highlight w:val="yellow"/>
        </w:rPr>
        <w:t>presentante Legal</w:t>
      </w:r>
    </w:p>
    <w:p w14:paraId="01718CB8" w14:textId="1A958312" w:rsidR="00EF0AEB" w:rsidRPr="00777363" w:rsidRDefault="00846445" w:rsidP="00EF0AEB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left" w:pos="3240"/>
          <w:tab w:val="right" w:pos="6096"/>
          <w:tab w:val="right" w:pos="8820"/>
        </w:tabs>
        <w:ind w:right="92"/>
        <w:rPr>
          <w:rFonts w:ascii="Verdana" w:hAnsi="Verdana"/>
          <w:b/>
          <w:bCs/>
          <w:szCs w:val="22"/>
        </w:rPr>
      </w:pPr>
      <w:r>
        <w:rPr>
          <w:rFonts w:ascii="Verdana" w:hAnsi="Verdana"/>
          <w:b/>
          <w:bCs/>
          <w:sz w:val="20"/>
        </w:rPr>
        <w:t>Responsável</w:t>
      </w:r>
      <w:r>
        <w:rPr>
          <w:rFonts w:ascii="Verdana" w:hAnsi="Verdana"/>
          <w:b/>
          <w:bCs/>
          <w:sz w:val="18"/>
          <w:szCs w:val="18"/>
          <w:highlight w:val="yellow"/>
        </w:rPr>
        <w:t xml:space="preserve"> da</w:t>
      </w:r>
      <w:r w:rsidR="00EF0AEB" w:rsidRPr="00B62382">
        <w:rPr>
          <w:rFonts w:ascii="Verdana" w:hAnsi="Verdana"/>
          <w:b/>
          <w:bCs/>
          <w:sz w:val="18"/>
          <w:szCs w:val="18"/>
          <w:highlight w:val="yellow"/>
        </w:rPr>
        <w:t xml:space="preserve"> </w:t>
      </w:r>
      <w:r w:rsidR="00EF0AEB" w:rsidRPr="00B62382">
        <w:rPr>
          <w:rFonts w:ascii="Verdana" w:hAnsi="Verdana"/>
          <w:b/>
          <w:sz w:val="20"/>
          <w:highlight w:val="yellow"/>
        </w:rPr>
        <w:t xml:space="preserve">[Nome da </w:t>
      </w:r>
      <w:r>
        <w:rPr>
          <w:rFonts w:ascii="Verdana" w:hAnsi="Verdana"/>
          <w:b/>
          <w:sz w:val="20"/>
          <w:highlight w:val="yellow"/>
        </w:rPr>
        <w:t>Empresa</w:t>
      </w:r>
      <w:r w:rsidR="00EF0AEB" w:rsidRPr="00B62382">
        <w:rPr>
          <w:rFonts w:ascii="Verdana" w:hAnsi="Verdana"/>
          <w:b/>
          <w:sz w:val="20"/>
          <w:highlight w:val="yellow"/>
        </w:rPr>
        <w:t>]</w:t>
      </w:r>
    </w:p>
    <w:p w14:paraId="22C9847C" w14:textId="7A89543C" w:rsidR="008E262E" w:rsidRPr="00F62E73" w:rsidRDefault="008E262E" w:rsidP="008E262E">
      <w:pPr>
        <w:pStyle w:val="AddressBlock"/>
        <w:tabs>
          <w:tab w:val="clear" w:pos="7099"/>
          <w:tab w:val="clear" w:pos="7275"/>
          <w:tab w:val="right" w:pos="1980"/>
          <w:tab w:val="left" w:pos="2880"/>
          <w:tab w:val="left" w:pos="3240"/>
          <w:tab w:val="right" w:pos="6096"/>
          <w:tab w:val="right" w:pos="8820"/>
        </w:tabs>
        <w:ind w:right="92"/>
        <w:rPr>
          <w:rFonts w:ascii="Verdana" w:hAnsi="Verdana"/>
          <w:b/>
          <w:bCs/>
          <w:sz w:val="20"/>
        </w:rPr>
      </w:pPr>
    </w:p>
    <w:p w14:paraId="40192508" w14:textId="7B71445E" w:rsidR="00076EB2" w:rsidRPr="00B04218" w:rsidRDefault="00076EB2" w:rsidP="00076EB2">
      <w:pPr>
        <w:pStyle w:val="corpojustificado"/>
        <w:rPr>
          <w:rFonts w:ascii="Verdana" w:hAnsi="Verdana"/>
          <w:szCs w:val="22"/>
          <w:lang w:val="pt-BR"/>
        </w:rPr>
      </w:pPr>
    </w:p>
    <w:p w14:paraId="472565BF" w14:textId="77777777" w:rsidR="008447E2" w:rsidRPr="00B04218" w:rsidRDefault="008447E2" w:rsidP="0060472B">
      <w:pPr>
        <w:pStyle w:val="corpojustificado"/>
        <w:rPr>
          <w:rFonts w:ascii="Verdana" w:hAnsi="Verdana"/>
          <w:szCs w:val="22"/>
          <w:lang w:val="pt-BR"/>
        </w:rPr>
      </w:pPr>
    </w:p>
    <w:bookmarkEnd w:id="1"/>
    <w:p w14:paraId="472565C0" w14:textId="77777777" w:rsidR="008447E2" w:rsidRPr="00B04218" w:rsidRDefault="008447E2" w:rsidP="0060472B">
      <w:pPr>
        <w:pStyle w:val="corpojustificado"/>
        <w:rPr>
          <w:rFonts w:ascii="Verdana" w:hAnsi="Verdana"/>
          <w:szCs w:val="22"/>
          <w:lang w:val="pt-BR"/>
        </w:rPr>
      </w:pPr>
    </w:p>
    <w:p w14:paraId="472565C1" w14:textId="77777777" w:rsidR="009D484E" w:rsidRPr="00B04218" w:rsidRDefault="009D484E" w:rsidP="0060472B">
      <w:pPr>
        <w:pStyle w:val="corpojustificado"/>
        <w:rPr>
          <w:rFonts w:ascii="Verdana" w:hAnsi="Verdana"/>
          <w:szCs w:val="22"/>
          <w:lang w:val="pt-BR"/>
        </w:rPr>
      </w:pPr>
    </w:p>
    <w:p w14:paraId="472565C8" w14:textId="77777777" w:rsidR="009D484E" w:rsidRPr="00B04218" w:rsidRDefault="009D484E" w:rsidP="008447E2">
      <w:pPr>
        <w:spacing w:line="260" w:lineRule="atLeast"/>
        <w:ind w:left="440"/>
        <w:rPr>
          <w:rFonts w:ascii="Verdana" w:hAnsi="Verdana"/>
          <w:szCs w:val="22"/>
          <w:lang w:val="pt-BR"/>
        </w:rPr>
      </w:pPr>
    </w:p>
    <w:sectPr w:rsidR="009D484E" w:rsidRPr="00B04218" w:rsidSect="004D15FD">
      <w:headerReference w:type="default" r:id="rId14"/>
      <w:pgSz w:w="11909" w:h="16834" w:code="9"/>
      <w:pgMar w:top="1701" w:right="1134" w:bottom="1134" w:left="1701" w:header="862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1C17C" w14:textId="77777777" w:rsidR="00B91665" w:rsidRDefault="00B91665">
      <w:r>
        <w:separator/>
      </w:r>
    </w:p>
  </w:endnote>
  <w:endnote w:type="continuationSeparator" w:id="0">
    <w:p w14:paraId="52BFBAB2" w14:textId="77777777" w:rsidR="00B91665" w:rsidRDefault="00B91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5C1B" w14:textId="77777777" w:rsidR="00B91665" w:rsidRDefault="00B91665">
      <w:r>
        <w:separator/>
      </w:r>
    </w:p>
  </w:footnote>
  <w:footnote w:type="continuationSeparator" w:id="0">
    <w:p w14:paraId="7C89A086" w14:textId="77777777" w:rsidR="00B91665" w:rsidRDefault="00B91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565CF" w14:textId="25D5B117" w:rsidR="00DD2F9F" w:rsidRDefault="007D3574">
    <w:pPr>
      <w:pStyle w:val="parecer"/>
    </w:pPr>
    <w: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1F7795A" wp14:editId="0885AD5D">
              <wp:simplePos x="0" y="0"/>
              <wp:positionH relativeFrom="column">
                <wp:posOffset>-478155</wp:posOffset>
              </wp:positionH>
              <wp:positionV relativeFrom="paragraph">
                <wp:posOffset>-120650</wp:posOffset>
              </wp:positionV>
              <wp:extent cx="1965960" cy="259080"/>
              <wp:effectExtent l="0" t="0" r="15240" b="2667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5960" cy="259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59AE5B" w14:textId="6AE9333D" w:rsidR="007D3574" w:rsidRPr="007D3574" w:rsidRDefault="007D3574">
                          <w:pPr>
                            <w:rPr>
                              <w:b/>
                              <w:bCs/>
                              <w:lang w:val="pt-BR"/>
                            </w:rPr>
                          </w:pPr>
                          <w:r w:rsidRPr="007D3574">
                            <w:rPr>
                              <w:b/>
                              <w:bCs/>
                              <w:highlight w:val="yellow"/>
                              <w:lang w:val="pt-BR"/>
                            </w:rPr>
                            <w:t>Inserir timbrado do Cliente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F7795A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-37.65pt;margin-top:-9.5pt;width:154.8pt;height:20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" strokecolor="black [3213]">
              <v:textbox>
                <w:txbxContent>
                  <w:p w14:paraId="7059AE5B" w14:textId="6AE9333D" w:rsidR="007D3574" w:rsidRPr="007D3574" w:rsidRDefault="007D3574">
                    <w:pPr>
                      <w:rPr>
                        <w:b/>
                        <w:bCs/>
                        <w:lang w:val="pt-BR"/>
                      </w:rPr>
                    </w:pPr>
                    <w:r w:rsidRPr="007D3574">
                      <w:rPr>
                        <w:b/>
                        <w:bCs/>
                        <w:highlight w:val="yellow"/>
                        <w:lang w:val="pt-BR"/>
                      </w:rPr>
                      <w:t>Inserir timbrado do Cliente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63D1"/>
    <w:multiLevelType w:val="multilevel"/>
    <w:tmpl w:val="09F08CCE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4"/>
        <w:szCs w:val="24"/>
        <w:lang w:val="pt-PT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3">
      <w:start w:val="1"/>
      <w:numFmt w:val="bullet"/>
      <w:lvlText w:val="•"/>
      <w:lvlJc w:val="left"/>
      <w:pPr>
        <w:tabs>
          <w:tab w:val="num" w:pos="2820"/>
        </w:tabs>
        <w:ind w:left="282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5">
      <w:start w:val="1"/>
      <w:numFmt w:val="bullet"/>
      <w:lvlText w:val="▪"/>
      <w:lvlJc w:val="left"/>
      <w:pPr>
        <w:tabs>
          <w:tab w:val="num" w:pos="4260"/>
        </w:tabs>
        <w:ind w:left="426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6">
      <w:start w:val="1"/>
      <w:numFmt w:val="bullet"/>
      <w:lvlText w:val="•"/>
      <w:lvlJc w:val="left"/>
      <w:pPr>
        <w:tabs>
          <w:tab w:val="num" w:pos="4980"/>
        </w:tabs>
        <w:ind w:left="498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8">
      <w:start w:val="1"/>
      <w:numFmt w:val="bullet"/>
      <w:lvlText w:val="▪"/>
      <w:lvlJc w:val="left"/>
      <w:pPr>
        <w:tabs>
          <w:tab w:val="num" w:pos="6420"/>
        </w:tabs>
        <w:ind w:left="642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</w:abstractNum>
  <w:abstractNum w:abstractNumId="1" w15:restartNumberingAfterBreak="0">
    <w:nsid w:val="124A57B8"/>
    <w:multiLevelType w:val="hybridMultilevel"/>
    <w:tmpl w:val="FC82ABB6"/>
    <w:lvl w:ilvl="0" w:tplc="1512D8F8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04712"/>
    <w:multiLevelType w:val="multilevel"/>
    <w:tmpl w:val="6438407C"/>
    <w:lvl w:ilvl="0">
      <w:numFmt w:val="bullet"/>
      <w:lvlText w:val="•"/>
      <w:lvlJc w:val="left"/>
      <w:pPr>
        <w:tabs>
          <w:tab w:val="num" w:pos="0"/>
        </w:tabs>
        <w:ind w:left="0" w:hanging="360"/>
      </w:pPr>
      <w:rPr>
        <w:rFonts w:ascii="Arial" w:eastAsia="Arial" w:hAnsi="Arial" w:cs="Arial"/>
        <w:position w:val="0"/>
        <w:sz w:val="24"/>
        <w:szCs w:val="24"/>
        <w:lang w:val="pt-PT"/>
      </w:rPr>
    </w:lvl>
    <w:lvl w:ilvl="1">
      <w:start w:val="1"/>
      <w:numFmt w:val="bullet"/>
      <w:lvlText w:val="o"/>
      <w:lvlJc w:val="left"/>
      <w:pPr>
        <w:tabs>
          <w:tab w:val="num" w:pos="1020"/>
        </w:tabs>
        <w:ind w:left="102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2">
      <w:start w:val="1"/>
      <w:numFmt w:val="bullet"/>
      <w:lvlText w:val="▪"/>
      <w:lvlJc w:val="left"/>
      <w:pPr>
        <w:tabs>
          <w:tab w:val="num" w:pos="1740"/>
        </w:tabs>
        <w:ind w:left="174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3">
      <w:start w:val="1"/>
      <w:numFmt w:val="bullet"/>
      <w:lvlText w:val="•"/>
      <w:lvlJc w:val="left"/>
      <w:pPr>
        <w:tabs>
          <w:tab w:val="num" w:pos="2460"/>
        </w:tabs>
        <w:ind w:left="246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4">
      <w:start w:val="1"/>
      <w:numFmt w:val="bullet"/>
      <w:lvlText w:val="o"/>
      <w:lvlJc w:val="left"/>
      <w:pPr>
        <w:tabs>
          <w:tab w:val="num" w:pos="3180"/>
        </w:tabs>
        <w:ind w:left="318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5">
      <w:start w:val="1"/>
      <w:numFmt w:val="bullet"/>
      <w:lvlText w:val="▪"/>
      <w:lvlJc w:val="left"/>
      <w:pPr>
        <w:tabs>
          <w:tab w:val="num" w:pos="3900"/>
        </w:tabs>
        <w:ind w:left="390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6">
      <w:start w:val="1"/>
      <w:numFmt w:val="bullet"/>
      <w:lvlText w:val="•"/>
      <w:lvlJc w:val="left"/>
      <w:pPr>
        <w:tabs>
          <w:tab w:val="num" w:pos="4620"/>
        </w:tabs>
        <w:ind w:left="462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7">
      <w:start w:val="1"/>
      <w:numFmt w:val="bullet"/>
      <w:lvlText w:val="o"/>
      <w:lvlJc w:val="left"/>
      <w:pPr>
        <w:tabs>
          <w:tab w:val="num" w:pos="5340"/>
        </w:tabs>
        <w:ind w:left="534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8">
      <w:start w:val="1"/>
      <w:numFmt w:val="bullet"/>
      <w:lvlText w:val="▪"/>
      <w:lvlJc w:val="left"/>
      <w:pPr>
        <w:tabs>
          <w:tab w:val="num" w:pos="6060"/>
        </w:tabs>
        <w:ind w:left="606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</w:abstractNum>
  <w:abstractNum w:abstractNumId="3" w15:restartNumberingAfterBreak="0">
    <w:nsid w:val="342C4A6A"/>
    <w:multiLevelType w:val="multilevel"/>
    <w:tmpl w:val="0DFE04E8"/>
    <w:styleLink w:val="List0"/>
    <w:lvl w:ilvl="0"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  <w:position w:val="0"/>
        <w:sz w:val="24"/>
        <w:szCs w:val="24"/>
        <w:lang w:val="pt-PT"/>
      </w:rPr>
    </w:lvl>
    <w:lvl w:ilvl="1">
      <w:start w:val="1"/>
      <w:numFmt w:val="bullet"/>
      <w:lvlText w:val="o"/>
      <w:lvlJc w:val="left"/>
      <w:pPr>
        <w:tabs>
          <w:tab w:val="num" w:pos="1380"/>
        </w:tabs>
        <w:ind w:left="138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2">
      <w:start w:val="1"/>
      <w:numFmt w:val="bullet"/>
      <w:lvlText w:val="▪"/>
      <w:lvlJc w:val="left"/>
      <w:pPr>
        <w:tabs>
          <w:tab w:val="num" w:pos="2100"/>
        </w:tabs>
        <w:ind w:left="210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3">
      <w:start w:val="1"/>
      <w:numFmt w:val="bullet"/>
      <w:lvlText w:val="•"/>
      <w:lvlJc w:val="left"/>
      <w:pPr>
        <w:tabs>
          <w:tab w:val="num" w:pos="2820"/>
        </w:tabs>
        <w:ind w:left="282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4">
      <w:start w:val="1"/>
      <w:numFmt w:val="bullet"/>
      <w:lvlText w:val="o"/>
      <w:lvlJc w:val="left"/>
      <w:pPr>
        <w:tabs>
          <w:tab w:val="num" w:pos="3540"/>
        </w:tabs>
        <w:ind w:left="354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5">
      <w:start w:val="1"/>
      <w:numFmt w:val="bullet"/>
      <w:lvlText w:val="▪"/>
      <w:lvlJc w:val="left"/>
      <w:pPr>
        <w:tabs>
          <w:tab w:val="num" w:pos="4260"/>
        </w:tabs>
        <w:ind w:left="426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6">
      <w:start w:val="1"/>
      <w:numFmt w:val="bullet"/>
      <w:lvlText w:val="•"/>
      <w:lvlJc w:val="left"/>
      <w:pPr>
        <w:tabs>
          <w:tab w:val="num" w:pos="4980"/>
        </w:tabs>
        <w:ind w:left="498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7">
      <w:start w:val="1"/>
      <w:numFmt w:val="bullet"/>
      <w:lvlText w:val="o"/>
      <w:lvlJc w:val="left"/>
      <w:pPr>
        <w:tabs>
          <w:tab w:val="num" w:pos="5700"/>
        </w:tabs>
        <w:ind w:left="570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8">
      <w:start w:val="1"/>
      <w:numFmt w:val="bullet"/>
      <w:lvlText w:val="▪"/>
      <w:lvlJc w:val="left"/>
      <w:pPr>
        <w:tabs>
          <w:tab w:val="num" w:pos="6420"/>
        </w:tabs>
        <w:ind w:left="642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</w:abstractNum>
  <w:abstractNum w:abstractNumId="4" w15:restartNumberingAfterBreak="0">
    <w:nsid w:val="353C706B"/>
    <w:multiLevelType w:val="hybridMultilevel"/>
    <w:tmpl w:val="FF0E4694"/>
    <w:lvl w:ilvl="0" w:tplc="0416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5" w15:restartNumberingAfterBreak="0">
    <w:nsid w:val="3991319E"/>
    <w:multiLevelType w:val="hybridMultilevel"/>
    <w:tmpl w:val="594E5CC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BE2821"/>
    <w:multiLevelType w:val="hybridMultilevel"/>
    <w:tmpl w:val="864A2C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731115"/>
    <w:multiLevelType w:val="hybridMultilevel"/>
    <w:tmpl w:val="36049F18"/>
    <w:lvl w:ilvl="0" w:tplc="16A4F262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B4C7445"/>
    <w:multiLevelType w:val="multilevel"/>
    <w:tmpl w:val="8554886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  <w:position w:val="0"/>
        <w:sz w:val="24"/>
        <w:szCs w:val="24"/>
        <w:lang w:val="pt-PT"/>
      </w:rPr>
    </w:lvl>
    <w:lvl w:ilvl="1">
      <w:start w:val="1"/>
      <w:numFmt w:val="bullet"/>
      <w:lvlText w:val="o"/>
      <w:lvlJc w:val="left"/>
      <w:pPr>
        <w:tabs>
          <w:tab w:val="num" w:pos="1740"/>
        </w:tabs>
        <w:ind w:left="174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2">
      <w:start w:val="1"/>
      <w:numFmt w:val="bullet"/>
      <w:lvlText w:val="▪"/>
      <w:lvlJc w:val="left"/>
      <w:pPr>
        <w:tabs>
          <w:tab w:val="num" w:pos="2460"/>
        </w:tabs>
        <w:ind w:left="246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3">
      <w:start w:val="1"/>
      <w:numFmt w:val="bullet"/>
      <w:lvlText w:val="•"/>
      <w:lvlJc w:val="left"/>
      <w:pPr>
        <w:tabs>
          <w:tab w:val="num" w:pos="3180"/>
        </w:tabs>
        <w:ind w:left="318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4">
      <w:start w:val="1"/>
      <w:numFmt w:val="bullet"/>
      <w:lvlText w:val="o"/>
      <w:lvlJc w:val="left"/>
      <w:pPr>
        <w:tabs>
          <w:tab w:val="num" w:pos="3900"/>
        </w:tabs>
        <w:ind w:left="390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5">
      <w:start w:val="1"/>
      <w:numFmt w:val="bullet"/>
      <w:lvlText w:val="▪"/>
      <w:lvlJc w:val="left"/>
      <w:pPr>
        <w:tabs>
          <w:tab w:val="num" w:pos="4620"/>
        </w:tabs>
        <w:ind w:left="462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6">
      <w:start w:val="1"/>
      <w:numFmt w:val="bullet"/>
      <w:lvlText w:val="•"/>
      <w:lvlJc w:val="left"/>
      <w:pPr>
        <w:tabs>
          <w:tab w:val="num" w:pos="5340"/>
        </w:tabs>
        <w:ind w:left="534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7">
      <w:start w:val="1"/>
      <w:numFmt w:val="bullet"/>
      <w:lvlText w:val="o"/>
      <w:lvlJc w:val="left"/>
      <w:pPr>
        <w:tabs>
          <w:tab w:val="num" w:pos="6060"/>
        </w:tabs>
        <w:ind w:left="606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  <w:lvl w:ilvl="8">
      <w:start w:val="1"/>
      <w:numFmt w:val="bullet"/>
      <w:lvlText w:val="▪"/>
      <w:lvlJc w:val="left"/>
      <w:pPr>
        <w:tabs>
          <w:tab w:val="num" w:pos="6780"/>
        </w:tabs>
        <w:ind w:left="6780" w:hanging="300"/>
      </w:pPr>
      <w:rPr>
        <w:rFonts w:ascii="Arial" w:eastAsia="Arial" w:hAnsi="Arial" w:cs="Arial"/>
        <w:position w:val="0"/>
        <w:sz w:val="20"/>
        <w:szCs w:val="20"/>
        <w:lang w:val="pt-PT"/>
      </w:rPr>
    </w:lvl>
  </w:abstractNum>
  <w:abstractNum w:abstractNumId="9" w15:restartNumberingAfterBreak="0">
    <w:nsid w:val="7D643452"/>
    <w:multiLevelType w:val="hybridMultilevel"/>
    <w:tmpl w:val="63C0395A"/>
    <w:lvl w:ilvl="0" w:tplc="DCBA4B0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01938703">
    <w:abstractNumId w:val="7"/>
  </w:num>
  <w:num w:numId="2" w16cid:durableId="502360276">
    <w:abstractNumId w:val="9"/>
  </w:num>
  <w:num w:numId="3" w16cid:durableId="1708872174">
    <w:abstractNumId w:val="8"/>
  </w:num>
  <w:num w:numId="4" w16cid:durableId="974676659">
    <w:abstractNumId w:val="0"/>
  </w:num>
  <w:num w:numId="5" w16cid:durableId="636373644">
    <w:abstractNumId w:val="2"/>
  </w:num>
  <w:num w:numId="6" w16cid:durableId="1156990766">
    <w:abstractNumId w:val="3"/>
  </w:num>
  <w:num w:numId="7" w16cid:durableId="1069421493">
    <w:abstractNumId w:val="5"/>
  </w:num>
  <w:num w:numId="8" w16cid:durableId="801732008">
    <w:abstractNumId w:val="6"/>
  </w:num>
  <w:num w:numId="9" w16cid:durableId="821773347">
    <w:abstractNumId w:val="4"/>
  </w:num>
  <w:num w:numId="10" w16cid:durableId="1808159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5B7"/>
    <w:rsid w:val="00003085"/>
    <w:rsid w:val="00026822"/>
    <w:rsid w:val="00036B2E"/>
    <w:rsid w:val="0004320C"/>
    <w:rsid w:val="00051357"/>
    <w:rsid w:val="00056038"/>
    <w:rsid w:val="00071D99"/>
    <w:rsid w:val="00074C21"/>
    <w:rsid w:val="00076EB2"/>
    <w:rsid w:val="000A14D7"/>
    <w:rsid w:val="000A3A0D"/>
    <w:rsid w:val="000A5235"/>
    <w:rsid w:val="000B4D43"/>
    <w:rsid w:val="000B536E"/>
    <w:rsid w:val="000C1103"/>
    <w:rsid w:val="000D279D"/>
    <w:rsid w:val="000E5D3F"/>
    <w:rsid w:val="000F4E2C"/>
    <w:rsid w:val="000F62E1"/>
    <w:rsid w:val="000F6E2A"/>
    <w:rsid w:val="001145F9"/>
    <w:rsid w:val="00130AFC"/>
    <w:rsid w:val="00133E05"/>
    <w:rsid w:val="00136815"/>
    <w:rsid w:val="0014374C"/>
    <w:rsid w:val="00146F15"/>
    <w:rsid w:val="0015626E"/>
    <w:rsid w:val="00165F4A"/>
    <w:rsid w:val="00167045"/>
    <w:rsid w:val="00182374"/>
    <w:rsid w:val="0018295D"/>
    <w:rsid w:val="0019449B"/>
    <w:rsid w:val="0019585F"/>
    <w:rsid w:val="001C1B05"/>
    <w:rsid w:val="001C4BCC"/>
    <w:rsid w:val="001C50B7"/>
    <w:rsid w:val="001C5716"/>
    <w:rsid w:val="001D1AB0"/>
    <w:rsid w:val="001D5B52"/>
    <w:rsid w:val="001E04E3"/>
    <w:rsid w:val="001E4883"/>
    <w:rsid w:val="001E654D"/>
    <w:rsid w:val="001F4323"/>
    <w:rsid w:val="00201793"/>
    <w:rsid w:val="002063CE"/>
    <w:rsid w:val="002238AF"/>
    <w:rsid w:val="002273F7"/>
    <w:rsid w:val="00240EB2"/>
    <w:rsid w:val="00241AB8"/>
    <w:rsid w:val="00244633"/>
    <w:rsid w:val="00253A1F"/>
    <w:rsid w:val="00253E19"/>
    <w:rsid w:val="00260B20"/>
    <w:rsid w:val="00266C09"/>
    <w:rsid w:val="00283EB7"/>
    <w:rsid w:val="00293B2A"/>
    <w:rsid w:val="002952DB"/>
    <w:rsid w:val="00297FD4"/>
    <w:rsid w:val="002A473C"/>
    <w:rsid w:val="002B29BF"/>
    <w:rsid w:val="0031677F"/>
    <w:rsid w:val="00321A44"/>
    <w:rsid w:val="0034179A"/>
    <w:rsid w:val="00343A77"/>
    <w:rsid w:val="00352382"/>
    <w:rsid w:val="00365658"/>
    <w:rsid w:val="0038068E"/>
    <w:rsid w:val="003857F1"/>
    <w:rsid w:val="00390D0E"/>
    <w:rsid w:val="0039488B"/>
    <w:rsid w:val="00397761"/>
    <w:rsid w:val="003A1946"/>
    <w:rsid w:val="003A3C38"/>
    <w:rsid w:val="003A5157"/>
    <w:rsid w:val="003B6C61"/>
    <w:rsid w:val="003B6FBD"/>
    <w:rsid w:val="003C7DEA"/>
    <w:rsid w:val="003D21CF"/>
    <w:rsid w:val="003D332C"/>
    <w:rsid w:val="003E54C6"/>
    <w:rsid w:val="003E7BDD"/>
    <w:rsid w:val="003F43AF"/>
    <w:rsid w:val="003F5F76"/>
    <w:rsid w:val="004020EA"/>
    <w:rsid w:val="00402E35"/>
    <w:rsid w:val="00403F94"/>
    <w:rsid w:val="00420384"/>
    <w:rsid w:val="00433CE9"/>
    <w:rsid w:val="00441490"/>
    <w:rsid w:val="004457F4"/>
    <w:rsid w:val="004461B2"/>
    <w:rsid w:val="004520B8"/>
    <w:rsid w:val="00455F66"/>
    <w:rsid w:val="00464A20"/>
    <w:rsid w:val="004664C4"/>
    <w:rsid w:val="004C092B"/>
    <w:rsid w:val="004C4DD7"/>
    <w:rsid w:val="004C593B"/>
    <w:rsid w:val="004C7BB4"/>
    <w:rsid w:val="004D15FD"/>
    <w:rsid w:val="004D1A14"/>
    <w:rsid w:val="004D4776"/>
    <w:rsid w:val="004D7A20"/>
    <w:rsid w:val="004E278C"/>
    <w:rsid w:val="004E2A7E"/>
    <w:rsid w:val="004E5D51"/>
    <w:rsid w:val="004F05F4"/>
    <w:rsid w:val="004F1C5D"/>
    <w:rsid w:val="00502FC9"/>
    <w:rsid w:val="0050538C"/>
    <w:rsid w:val="005144E7"/>
    <w:rsid w:val="0052531A"/>
    <w:rsid w:val="0053235C"/>
    <w:rsid w:val="005431C0"/>
    <w:rsid w:val="00573FC3"/>
    <w:rsid w:val="005757CA"/>
    <w:rsid w:val="00576B30"/>
    <w:rsid w:val="00581260"/>
    <w:rsid w:val="005839AF"/>
    <w:rsid w:val="0059171B"/>
    <w:rsid w:val="005973BE"/>
    <w:rsid w:val="005C2D21"/>
    <w:rsid w:val="005C4011"/>
    <w:rsid w:val="005C5E71"/>
    <w:rsid w:val="005D62E2"/>
    <w:rsid w:val="005E078B"/>
    <w:rsid w:val="005E1E1A"/>
    <w:rsid w:val="005E4560"/>
    <w:rsid w:val="005F17B0"/>
    <w:rsid w:val="005F5282"/>
    <w:rsid w:val="00604273"/>
    <w:rsid w:val="0060472B"/>
    <w:rsid w:val="00630523"/>
    <w:rsid w:val="00631415"/>
    <w:rsid w:val="00632103"/>
    <w:rsid w:val="006334AE"/>
    <w:rsid w:val="0064707E"/>
    <w:rsid w:val="00650AB3"/>
    <w:rsid w:val="00653AA5"/>
    <w:rsid w:val="00655FD0"/>
    <w:rsid w:val="006562EC"/>
    <w:rsid w:val="00662117"/>
    <w:rsid w:val="00673240"/>
    <w:rsid w:val="00680A3B"/>
    <w:rsid w:val="00694CFC"/>
    <w:rsid w:val="006A16C5"/>
    <w:rsid w:val="006B1EF7"/>
    <w:rsid w:val="006B2B67"/>
    <w:rsid w:val="006B3D3E"/>
    <w:rsid w:val="006B4E63"/>
    <w:rsid w:val="006C6A4D"/>
    <w:rsid w:val="006E1507"/>
    <w:rsid w:val="006F37C6"/>
    <w:rsid w:val="00700450"/>
    <w:rsid w:val="00710B1C"/>
    <w:rsid w:val="00715873"/>
    <w:rsid w:val="00721618"/>
    <w:rsid w:val="007230B6"/>
    <w:rsid w:val="0072517D"/>
    <w:rsid w:val="00750691"/>
    <w:rsid w:val="00761AEB"/>
    <w:rsid w:val="0076599E"/>
    <w:rsid w:val="007838A2"/>
    <w:rsid w:val="00794CC0"/>
    <w:rsid w:val="007A423C"/>
    <w:rsid w:val="007B6F03"/>
    <w:rsid w:val="007D18D9"/>
    <w:rsid w:val="007D3574"/>
    <w:rsid w:val="007D71DB"/>
    <w:rsid w:val="007E1E32"/>
    <w:rsid w:val="007F61F5"/>
    <w:rsid w:val="00805676"/>
    <w:rsid w:val="00811823"/>
    <w:rsid w:val="0083094D"/>
    <w:rsid w:val="0083732C"/>
    <w:rsid w:val="00840454"/>
    <w:rsid w:val="00840FF1"/>
    <w:rsid w:val="00842ECF"/>
    <w:rsid w:val="008447E2"/>
    <w:rsid w:val="00846445"/>
    <w:rsid w:val="00850BD8"/>
    <w:rsid w:val="00855852"/>
    <w:rsid w:val="00863FC5"/>
    <w:rsid w:val="008861F9"/>
    <w:rsid w:val="0089313D"/>
    <w:rsid w:val="008969C8"/>
    <w:rsid w:val="008A6DBC"/>
    <w:rsid w:val="008A6E5B"/>
    <w:rsid w:val="008D29B1"/>
    <w:rsid w:val="008D69FF"/>
    <w:rsid w:val="008E1B03"/>
    <w:rsid w:val="008E262E"/>
    <w:rsid w:val="008E2802"/>
    <w:rsid w:val="008F071F"/>
    <w:rsid w:val="008F261E"/>
    <w:rsid w:val="00911F60"/>
    <w:rsid w:val="00917C59"/>
    <w:rsid w:val="00923107"/>
    <w:rsid w:val="00934864"/>
    <w:rsid w:val="00942039"/>
    <w:rsid w:val="009459B7"/>
    <w:rsid w:val="00947D6B"/>
    <w:rsid w:val="00947F5A"/>
    <w:rsid w:val="00951343"/>
    <w:rsid w:val="00953D7F"/>
    <w:rsid w:val="00962955"/>
    <w:rsid w:val="009672AE"/>
    <w:rsid w:val="00971005"/>
    <w:rsid w:val="0099608A"/>
    <w:rsid w:val="009A23BE"/>
    <w:rsid w:val="009A3BB8"/>
    <w:rsid w:val="009A45CB"/>
    <w:rsid w:val="009A4824"/>
    <w:rsid w:val="009A5D35"/>
    <w:rsid w:val="009B31D8"/>
    <w:rsid w:val="009C6515"/>
    <w:rsid w:val="009C699C"/>
    <w:rsid w:val="009D2E01"/>
    <w:rsid w:val="009D484E"/>
    <w:rsid w:val="009F11F2"/>
    <w:rsid w:val="009F7CF2"/>
    <w:rsid w:val="00A1781F"/>
    <w:rsid w:val="00A20EB6"/>
    <w:rsid w:val="00A51206"/>
    <w:rsid w:val="00A542F1"/>
    <w:rsid w:val="00A548E6"/>
    <w:rsid w:val="00A66A55"/>
    <w:rsid w:val="00A7201C"/>
    <w:rsid w:val="00A835C3"/>
    <w:rsid w:val="00AA030C"/>
    <w:rsid w:val="00AC78BA"/>
    <w:rsid w:val="00AD397A"/>
    <w:rsid w:val="00AD6906"/>
    <w:rsid w:val="00AE1260"/>
    <w:rsid w:val="00AE29D5"/>
    <w:rsid w:val="00AE71BC"/>
    <w:rsid w:val="00AF411F"/>
    <w:rsid w:val="00B003E8"/>
    <w:rsid w:val="00B0088C"/>
    <w:rsid w:val="00B04218"/>
    <w:rsid w:val="00B043FA"/>
    <w:rsid w:val="00B220C8"/>
    <w:rsid w:val="00B25E44"/>
    <w:rsid w:val="00B27468"/>
    <w:rsid w:val="00B464CA"/>
    <w:rsid w:val="00B71DA7"/>
    <w:rsid w:val="00B803B3"/>
    <w:rsid w:val="00B80AAD"/>
    <w:rsid w:val="00B91665"/>
    <w:rsid w:val="00B944D5"/>
    <w:rsid w:val="00B9743B"/>
    <w:rsid w:val="00BA0039"/>
    <w:rsid w:val="00BA2768"/>
    <w:rsid w:val="00BA59C5"/>
    <w:rsid w:val="00BC2F66"/>
    <w:rsid w:val="00BD4197"/>
    <w:rsid w:val="00C01B98"/>
    <w:rsid w:val="00C037B6"/>
    <w:rsid w:val="00C24476"/>
    <w:rsid w:val="00C27EC7"/>
    <w:rsid w:val="00C3028C"/>
    <w:rsid w:val="00C31DE8"/>
    <w:rsid w:val="00C360FF"/>
    <w:rsid w:val="00C51956"/>
    <w:rsid w:val="00C56CE3"/>
    <w:rsid w:val="00C63D70"/>
    <w:rsid w:val="00C64AC0"/>
    <w:rsid w:val="00C918F3"/>
    <w:rsid w:val="00CB1A7E"/>
    <w:rsid w:val="00CB65B7"/>
    <w:rsid w:val="00CB73A6"/>
    <w:rsid w:val="00CC46AD"/>
    <w:rsid w:val="00CC4E8E"/>
    <w:rsid w:val="00CF0CB0"/>
    <w:rsid w:val="00CF2A8A"/>
    <w:rsid w:val="00CF491D"/>
    <w:rsid w:val="00D06506"/>
    <w:rsid w:val="00D1535D"/>
    <w:rsid w:val="00D216A7"/>
    <w:rsid w:val="00D2614A"/>
    <w:rsid w:val="00D2703C"/>
    <w:rsid w:val="00D33EEE"/>
    <w:rsid w:val="00D36731"/>
    <w:rsid w:val="00D40104"/>
    <w:rsid w:val="00D55844"/>
    <w:rsid w:val="00D56BE5"/>
    <w:rsid w:val="00D6183B"/>
    <w:rsid w:val="00D64D42"/>
    <w:rsid w:val="00D65246"/>
    <w:rsid w:val="00D66E3B"/>
    <w:rsid w:val="00D77A3F"/>
    <w:rsid w:val="00D92895"/>
    <w:rsid w:val="00D9694A"/>
    <w:rsid w:val="00DA06DF"/>
    <w:rsid w:val="00DA1171"/>
    <w:rsid w:val="00DC0FCC"/>
    <w:rsid w:val="00DC6D72"/>
    <w:rsid w:val="00DC6F95"/>
    <w:rsid w:val="00DD05E4"/>
    <w:rsid w:val="00DD2F9F"/>
    <w:rsid w:val="00DD4AAE"/>
    <w:rsid w:val="00DE4AA6"/>
    <w:rsid w:val="00DE4EBA"/>
    <w:rsid w:val="00DF2D99"/>
    <w:rsid w:val="00DF302E"/>
    <w:rsid w:val="00E05764"/>
    <w:rsid w:val="00E146EA"/>
    <w:rsid w:val="00E149E9"/>
    <w:rsid w:val="00E164D9"/>
    <w:rsid w:val="00E2004C"/>
    <w:rsid w:val="00E22600"/>
    <w:rsid w:val="00E41A81"/>
    <w:rsid w:val="00E45938"/>
    <w:rsid w:val="00E5149A"/>
    <w:rsid w:val="00E642D1"/>
    <w:rsid w:val="00E71145"/>
    <w:rsid w:val="00E77CB0"/>
    <w:rsid w:val="00E804F1"/>
    <w:rsid w:val="00E84BD3"/>
    <w:rsid w:val="00E8757C"/>
    <w:rsid w:val="00E87F12"/>
    <w:rsid w:val="00E945AD"/>
    <w:rsid w:val="00EB069E"/>
    <w:rsid w:val="00EB708F"/>
    <w:rsid w:val="00EC6F20"/>
    <w:rsid w:val="00ED018C"/>
    <w:rsid w:val="00EE2B23"/>
    <w:rsid w:val="00EE6819"/>
    <w:rsid w:val="00EE78F8"/>
    <w:rsid w:val="00EF0AEB"/>
    <w:rsid w:val="00EF700D"/>
    <w:rsid w:val="00F037C5"/>
    <w:rsid w:val="00F03E4E"/>
    <w:rsid w:val="00F05492"/>
    <w:rsid w:val="00F074EB"/>
    <w:rsid w:val="00F13E83"/>
    <w:rsid w:val="00F17BE5"/>
    <w:rsid w:val="00F23315"/>
    <w:rsid w:val="00F24CDA"/>
    <w:rsid w:val="00F33CE0"/>
    <w:rsid w:val="00F42F59"/>
    <w:rsid w:val="00F47873"/>
    <w:rsid w:val="00F525C7"/>
    <w:rsid w:val="00F53CD8"/>
    <w:rsid w:val="00F55886"/>
    <w:rsid w:val="00F626AB"/>
    <w:rsid w:val="00F63D7A"/>
    <w:rsid w:val="00F66FCC"/>
    <w:rsid w:val="00F7744A"/>
    <w:rsid w:val="00F7793D"/>
    <w:rsid w:val="00F80BB1"/>
    <w:rsid w:val="00F956AC"/>
    <w:rsid w:val="00FA6401"/>
    <w:rsid w:val="00FB1475"/>
    <w:rsid w:val="00FC34CC"/>
    <w:rsid w:val="00FC3C0B"/>
    <w:rsid w:val="00FC5002"/>
    <w:rsid w:val="00FD6699"/>
    <w:rsid w:val="00FE034D"/>
    <w:rsid w:val="00FE14C8"/>
    <w:rsid w:val="00FF0917"/>
    <w:rsid w:val="00FF09ED"/>
    <w:rsid w:val="00FF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725656F"/>
  <w15:chartTrackingRefBased/>
  <w15:docId w15:val="{2620B0C8-98E0-4985-B0CA-336C4C04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2">
    <w:name w:val="toc 2"/>
    <w:basedOn w:val="Normal"/>
    <w:next w:val="Normal"/>
    <w:semiHidden/>
    <w:pPr>
      <w:tabs>
        <w:tab w:val="left" w:pos="800"/>
        <w:tab w:val="left" w:pos="8280"/>
        <w:tab w:val="right" w:pos="8640"/>
      </w:tabs>
      <w:ind w:right="720"/>
    </w:pPr>
    <w:rPr>
      <w:b/>
      <w:sz w:val="26"/>
    </w:rPr>
  </w:style>
  <w:style w:type="paragraph" w:styleId="Sumrio1">
    <w:name w:val="toc 1"/>
    <w:basedOn w:val="Normal"/>
    <w:next w:val="Normal"/>
    <w:semiHidden/>
    <w:pPr>
      <w:tabs>
        <w:tab w:val="left" w:pos="800"/>
        <w:tab w:val="left" w:pos="8280"/>
        <w:tab w:val="right" w:pos="8640"/>
      </w:tabs>
      <w:spacing w:before="360" w:after="60"/>
      <w:ind w:right="720"/>
    </w:pPr>
    <w:rPr>
      <w:sz w:val="36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Cabealho">
    <w:name w:val="header"/>
    <w:basedOn w:val="Normal"/>
    <w:next w:val="Normal"/>
    <w:pPr>
      <w:tabs>
        <w:tab w:val="center" w:pos="4252"/>
        <w:tab w:val="right" w:pos="8504"/>
      </w:tabs>
    </w:pPr>
  </w:style>
  <w:style w:type="paragraph" w:customStyle="1" w:styleId="01CAPAnomedaempresa">
    <w:name w:val="01. «CAPA» nome da empresa"/>
    <w:basedOn w:val="Normal"/>
    <w:pPr>
      <w:framePr w:hSpace="180" w:vSpace="180" w:wrap="auto" w:vAnchor="page" w:hAnchor="margin" w:xAlign="center" w:y="6696"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tabs>
        <w:tab w:val="left" w:pos="2260"/>
        <w:tab w:val="right" w:pos="6740"/>
      </w:tabs>
      <w:spacing w:after="520" w:line="260" w:lineRule="atLeast"/>
      <w:ind w:left="1600" w:right="1061"/>
    </w:pPr>
    <w:rPr>
      <w:b/>
      <w:sz w:val="26"/>
    </w:rPr>
  </w:style>
  <w:style w:type="paragraph" w:customStyle="1" w:styleId="02CAPAttulo">
    <w:name w:val="02. «CAPA» título"/>
    <w:basedOn w:val="Normal"/>
    <w:pPr>
      <w:framePr w:hSpace="180" w:vSpace="180" w:wrap="auto" w:vAnchor="page" w:hAnchor="margin" w:xAlign="center" w:y="6696"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tabs>
        <w:tab w:val="left" w:pos="2260"/>
        <w:tab w:val="right" w:pos="6680"/>
        <w:tab w:val="right" w:pos="6740"/>
      </w:tabs>
      <w:spacing w:line="440" w:lineRule="atLeast"/>
      <w:ind w:left="1600" w:right="1061"/>
    </w:pPr>
    <w:rPr>
      <w:sz w:val="36"/>
    </w:rPr>
  </w:style>
  <w:style w:type="paragraph" w:customStyle="1" w:styleId="03CAPArodap">
    <w:name w:val="03. «CAPA» rodapé"/>
    <w:basedOn w:val="Normal"/>
    <w:pPr>
      <w:framePr w:hSpace="180" w:vSpace="180" w:wrap="auto" w:vAnchor="page" w:hAnchor="margin" w:xAlign="center" w:y="15264"/>
      <w:tabs>
        <w:tab w:val="left" w:pos="2240"/>
      </w:tabs>
      <w:spacing w:line="260" w:lineRule="exact"/>
      <w:ind w:left="1620" w:right="-884"/>
    </w:pPr>
  </w:style>
  <w:style w:type="paragraph" w:customStyle="1" w:styleId="04ENDEREOcarta">
    <w:name w:val="04. «ENDEREÇO» carta"/>
    <w:basedOn w:val="Normal"/>
    <w:pPr>
      <w:spacing w:line="260" w:lineRule="atLeast"/>
      <w:ind w:right="2"/>
    </w:pPr>
  </w:style>
  <w:style w:type="paragraph" w:customStyle="1" w:styleId="05DATA">
    <w:name w:val="05. «DATA»"/>
    <w:basedOn w:val="Normal"/>
    <w:pPr>
      <w:tabs>
        <w:tab w:val="left" w:pos="4320"/>
      </w:tabs>
      <w:spacing w:before="540" w:after="540" w:line="220" w:lineRule="atLeast"/>
      <w:ind w:left="4860" w:hanging="4860"/>
    </w:pPr>
  </w:style>
  <w:style w:type="paragraph" w:customStyle="1" w:styleId="06ATENOcarta">
    <w:name w:val="06. «ATENÇÃO» carta"/>
    <w:basedOn w:val="Normal"/>
    <w:pPr>
      <w:spacing w:after="260" w:line="220" w:lineRule="atLeast"/>
    </w:pPr>
  </w:style>
  <w:style w:type="paragraph" w:customStyle="1" w:styleId="07PREZADOSCarta">
    <w:name w:val="07. «PREZADOS» Carta"/>
    <w:basedOn w:val="Normal"/>
    <w:pPr>
      <w:spacing w:after="260" w:line="260" w:lineRule="atLeast"/>
    </w:pPr>
  </w:style>
  <w:style w:type="paragraph" w:customStyle="1" w:styleId="08REFERENCIACarta">
    <w:name w:val="08. «REFERENCIA» Carta"/>
    <w:basedOn w:val="Normal"/>
    <w:pPr>
      <w:spacing w:after="260" w:line="260" w:lineRule="atLeast"/>
    </w:pPr>
    <w:rPr>
      <w:b/>
    </w:rPr>
  </w:style>
  <w:style w:type="paragraph" w:customStyle="1" w:styleId="09HEADERparecer">
    <w:name w:val="09. «HEADER» parecer"/>
    <w:basedOn w:val="Normal"/>
    <w:pPr>
      <w:spacing w:before="840" w:line="260" w:lineRule="atLeast"/>
    </w:pPr>
  </w:style>
  <w:style w:type="paragraph" w:customStyle="1" w:styleId="10TEXTOcorpoaesquerda">
    <w:name w:val="10. «TEXTO» corpo a esquerda"/>
    <w:basedOn w:val="Normal"/>
    <w:pPr>
      <w:spacing w:line="260" w:lineRule="atLeast"/>
    </w:pPr>
  </w:style>
  <w:style w:type="paragraph" w:customStyle="1" w:styleId="11ATENCIOSAMENTEcarta">
    <w:name w:val="11. «ATENCIOSAMENTE» carta"/>
    <w:basedOn w:val="Normal"/>
    <w:pPr>
      <w:spacing w:before="260" w:after="1040" w:line="260" w:lineRule="atLeast"/>
    </w:pPr>
  </w:style>
  <w:style w:type="paragraph" w:customStyle="1" w:styleId="12HEADERproposta">
    <w:name w:val="12. «HEADER» proposta"/>
    <w:basedOn w:val="Normal"/>
    <w:pPr>
      <w:spacing w:before="920" w:line="220" w:lineRule="atLeast"/>
      <w:ind w:left="5760"/>
      <w:jc w:val="right"/>
    </w:pPr>
    <w:rPr>
      <w:i/>
      <w:sz w:val="18"/>
    </w:rPr>
  </w:style>
  <w:style w:type="paragraph" w:customStyle="1" w:styleId="13CAPITULOPRINCIPAL1Ttulo">
    <w:name w:val="13. «CAPITULO PRINCIPAL» 1º Título"/>
    <w:basedOn w:val="Normal"/>
    <w:next w:val="12HEADERproposta"/>
    <w:pPr>
      <w:spacing w:after="360" w:line="360" w:lineRule="exact"/>
      <w:ind w:hanging="806"/>
      <w:jc w:val="both"/>
    </w:pPr>
    <w:rPr>
      <w:sz w:val="36"/>
    </w:rPr>
  </w:style>
  <w:style w:type="paragraph" w:customStyle="1" w:styleId="14TITULO2Ttulo">
    <w:name w:val="14. «TITULO» 2º Título"/>
    <w:basedOn w:val="Normal"/>
    <w:pPr>
      <w:spacing w:before="260" w:after="260" w:line="260" w:lineRule="exact"/>
      <w:ind w:hanging="806"/>
      <w:jc w:val="both"/>
    </w:pPr>
    <w:rPr>
      <w:b/>
      <w:sz w:val="26"/>
    </w:rPr>
  </w:style>
  <w:style w:type="paragraph" w:customStyle="1" w:styleId="15SUBTITULO3Ttulo">
    <w:name w:val="15. «SUBTITULO» 3º Título"/>
    <w:basedOn w:val="Normal"/>
    <w:pPr>
      <w:tabs>
        <w:tab w:val="left" w:pos="2240"/>
      </w:tabs>
      <w:spacing w:before="260" w:after="210" w:line="260" w:lineRule="exact"/>
      <w:ind w:hanging="806"/>
    </w:pPr>
    <w:rPr>
      <w:b/>
      <w:i/>
      <w:sz w:val="24"/>
    </w:rPr>
  </w:style>
  <w:style w:type="paragraph" w:customStyle="1" w:styleId="16FOOTERrodap">
    <w:name w:val="16. «FOOTER» rodapé"/>
    <w:basedOn w:val="Normal"/>
    <w:pPr>
      <w:tabs>
        <w:tab w:val="center" w:pos="4320"/>
      </w:tabs>
      <w:spacing w:before="260" w:line="260" w:lineRule="atLeast"/>
      <w:jc w:val="center"/>
    </w:pPr>
  </w:style>
  <w:style w:type="paragraph" w:customStyle="1" w:styleId="17TEXTOcorpojustificado">
    <w:name w:val="17. «TEXTO» corpo justificado"/>
    <w:basedOn w:val="Normal"/>
    <w:pPr>
      <w:spacing w:line="260" w:lineRule="atLeast"/>
      <w:jc w:val="both"/>
    </w:pPr>
  </w:style>
  <w:style w:type="paragraph" w:customStyle="1" w:styleId="18ANEXOproposta">
    <w:name w:val="18. «ANEXO» proposta"/>
    <w:basedOn w:val="Normal"/>
    <w:pPr>
      <w:spacing w:after="360" w:line="360" w:lineRule="atLeast"/>
    </w:pPr>
    <w:rPr>
      <w:sz w:val="36"/>
    </w:rPr>
  </w:style>
  <w:style w:type="paragraph" w:customStyle="1" w:styleId="19DEACORDOassinatura">
    <w:name w:val="19. «DE ACORDO» assinatura"/>
    <w:basedOn w:val="Normal"/>
    <w:pPr>
      <w:tabs>
        <w:tab w:val="left" w:pos="1260"/>
        <w:tab w:val="left" w:pos="1440"/>
        <w:tab w:val="right" w:pos="5040"/>
      </w:tabs>
      <w:spacing w:before="1560" w:line="260" w:lineRule="atLeast"/>
      <w:jc w:val="both"/>
    </w:pPr>
  </w:style>
  <w:style w:type="paragraph" w:customStyle="1" w:styleId="20REFERENCIAmargem">
    <w:name w:val="20. «REFERENCIA» margem"/>
    <w:basedOn w:val="Normal"/>
    <w:next w:val="Normal"/>
    <w:pPr>
      <w:spacing w:after="260" w:line="260" w:lineRule="exact"/>
    </w:pPr>
    <w:rPr>
      <w:b/>
    </w:rPr>
  </w:style>
  <w:style w:type="paragraph" w:customStyle="1" w:styleId="nomedaempresa">
    <w:name w:val="nome da empresa"/>
    <w:pPr>
      <w:framePr w:hSpace="180" w:vSpace="180" w:wrap="auto" w:vAnchor="page" w:hAnchor="margin" w:xAlign="center" w:y="6695"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tabs>
        <w:tab w:val="left" w:pos="2260"/>
        <w:tab w:val="right" w:pos="6740"/>
      </w:tabs>
      <w:spacing w:after="520"/>
      <w:ind w:left="1600" w:right="1061"/>
    </w:pPr>
    <w:rPr>
      <w:rFonts w:ascii="Times" w:hAnsi="Times"/>
      <w:b/>
      <w:noProof/>
      <w:sz w:val="26"/>
    </w:rPr>
  </w:style>
  <w:style w:type="paragraph" w:customStyle="1" w:styleId="tulo">
    <w:name w:val="tulo"/>
    <w:pPr>
      <w:tabs>
        <w:tab w:val="left" w:pos="2240"/>
      </w:tabs>
      <w:spacing w:before="260" w:after="210" w:line="260" w:lineRule="exact"/>
      <w:ind w:hanging="806"/>
    </w:pPr>
    <w:rPr>
      <w:rFonts w:ascii="Times" w:hAnsi="Times"/>
      <w:b/>
      <w:i/>
      <w:noProof/>
      <w:sz w:val="24"/>
    </w:rPr>
  </w:style>
  <w:style w:type="paragraph" w:customStyle="1" w:styleId="rodap0">
    <w:name w:val="rodap"/>
    <w:pPr>
      <w:tabs>
        <w:tab w:val="center" w:pos="4320"/>
      </w:tabs>
      <w:spacing w:before="260"/>
      <w:jc w:val="center"/>
    </w:pPr>
    <w:rPr>
      <w:rFonts w:ascii="Times" w:hAnsi="Times"/>
      <w:noProof/>
      <w:sz w:val="22"/>
    </w:rPr>
  </w:style>
  <w:style w:type="paragraph" w:customStyle="1" w:styleId="carta">
    <w:name w:val="carta"/>
    <w:pPr>
      <w:spacing w:before="260" w:after="1040" w:line="260" w:lineRule="atLeast"/>
    </w:pPr>
    <w:rPr>
      <w:rFonts w:ascii="Times" w:hAnsi="Times"/>
      <w:noProof/>
      <w:sz w:val="22"/>
    </w:rPr>
  </w:style>
  <w:style w:type="paragraph" w:customStyle="1" w:styleId="DATA">
    <w:name w:val="DATA"/>
    <w:pPr>
      <w:tabs>
        <w:tab w:val="left" w:pos="4320"/>
      </w:tabs>
      <w:spacing w:before="540" w:after="540" w:line="220" w:lineRule="atLeast"/>
      <w:ind w:left="4860" w:hanging="4860"/>
    </w:pPr>
    <w:rPr>
      <w:rFonts w:ascii="Times" w:hAnsi="Times"/>
      <w:noProof/>
      <w:sz w:val="22"/>
    </w:rPr>
  </w:style>
  <w:style w:type="paragraph" w:customStyle="1" w:styleId="Carta0">
    <w:name w:val="Carta"/>
    <w:pPr>
      <w:spacing w:after="260" w:line="260" w:lineRule="atLeast"/>
    </w:pPr>
    <w:rPr>
      <w:rFonts w:ascii="Times" w:hAnsi="Times"/>
      <w:b/>
      <w:noProof/>
      <w:sz w:val="22"/>
    </w:rPr>
  </w:style>
  <w:style w:type="paragraph" w:customStyle="1" w:styleId="parecer">
    <w:name w:val="parecer"/>
    <w:pPr>
      <w:spacing w:before="840" w:line="260" w:lineRule="atLeast"/>
    </w:pPr>
    <w:rPr>
      <w:rFonts w:ascii="Times" w:hAnsi="Times"/>
      <w:noProof/>
      <w:sz w:val="22"/>
    </w:rPr>
  </w:style>
  <w:style w:type="paragraph" w:customStyle="1" w:styleId="corpoaesquerda">
    <w:name w:val="corpo a esquerda"/>
    <w:pPr>
      <w:spacing w:line="260" w:lineRule="atLeast"/>
    </w:pPr>
    <w:rPr>
      <w:rFonts w:ascii="Times" w:hAnsi="Times"/>
      <w:noProof/>
      <w:sz w:val="22"/>
    </w:rPr>
  </w:style>
  <w:style w:type="paragraph" w:customStyle="1" w:styleId="proposta">
    <w:name w:val="proposta"/>
    <w:pPr>
      <w:spacing w:after="360" w:line="360" w:lineRule="atLeast"/>
    </w:pPr>
    <w:rPr>
      <w:rFonts w:ascii="Times" w:hAnsi="Times"/>
      <w:noProof/>
      <w:sz w:val="36"/>
    </w:rPr>
  </w:style>
  <w:style w:type="paragraph" w:customStyle="1" w:styleId="margem">
    <w:name w:val="margem"/>
    <w:pPr>
      <w:spacing w:after="260" w:line="260" w:lineRule="exact"/>
    </w:pPr>
    <w:rPr>
      <w:rFonts w:ascii="Times" w:hAnsi="Times"/>
      <w:b/>
      <w:noProof/>
      <w:sz w:val="22"/>
    </w:rPr>
  </w:style>
  <w:style w:type="paragraph" w:customStyle="1" w:styleId="assinatura">
    <w:name w:val="assinatura"/>
    <w:pPr>
      <w:tabs>
        <w:tab w:val="left" w:pos="1260"/>
        <w:tab w:val="left" w:pos="1440"/>
        <w:tab w:val="right" w:pos="5040"/>
      </w:tabs>
      <w:spacing w:before="1560"/>
      <w:jc w:val="both"/>
    </w:pPr>
    <w:rPr>
      <w:rFonts w:ascii="Times" w:hAnsi="Times"/>
      <w:noProof/>
      <w:sz w:val="22"/>
    </w:rPr>
  </w:style>
  <w:style w:type="paragraph" w:customStyle="1" w:styleId="corpojustificado">
    <w:name w:val="corpo justificado"/>
    <w:pPr>
      <w:spacing w:line="260" w:lineRule="atLeast"/>
      <w:jc w:val="both"/>
    </w:pPr>
    <w:rPr>
      <w:rFonts w:ascii="Times" w:hAnsi="Times"/>
      <w:noProof/>
      <w:sz w:val="22"/>
    </w:rPr>
  </w:style>
  <w:style w:type="paragraph" w:styleId="Textodebalo">
    <w:name w:val="Balloon Text"/>
    <w:basedOn w:val="Normal"/>
    <w:semiHidden/>
    <w:rsid w:val="00CB65B7"/>
    <w:rPr>
      <w:rFonts w:ascii="Tahoma" w:hAnsi="Tahoma" w:cs="Tahoma"/>
      <w:sz w:val="16"/>
      <w:szCs w:val="16"/>
    </w:rPr>
  </w:style>
  <w:style w:type="character" w:styleId="Nmerodepgina">
    <w:name w:val="page number"/>
    <w:basedOn w:val="Fontepargpadro"/>
    <w:rsid w:val="008447E2"/>
  </w:style>
  <w:style w:type="paragraph" w:styleId="Corpodetexto">
    <w:name w:val="Body Text"/>
    <w:basedOn w:val="Normal"/>
    <w:rsid w:val="00B25E44"/>
    <w:pPr>
      <w:spacing w:before="130" w:after="130" w:line="260" w:lineRule="atLeast"/>
    </w:pPr>
    <w:rPr>
      <w:rFonts w:ascii="Times New Roman" w:hAnsi="Times New Roman"/>
    </w:rPr>
  </w:style>
  <w:style w:type="paragraph" w:customStyle="1" w:styleId="Body">
    <w:name w:val="Body"/>
    <w:rsid w:val="002952DB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Arial Unicode MS" w:cs="Arial Unicode MS"/>
      <w:color w:val="000000"/>
      <w:sz w:val="24"/>
      <w:szCs w:val="24"/>
      <w:u w:color="000000"/>
      <w:bdr w:val="nil"/>
      <w:lang w:val="pt-PT" w:eastAsia="pt-BR"/>
    </w:rPr>
  </w:style>
  <w:style w:type="paragraph" w:styleId="PargrafodaLista">
    <w:name w:val="List Paragraph"/>
    <w:basedOn w:val="Normal"/>
    <w:uiPriority w:val="34"/>
    <w:qFormat/>
    <w:rsid w:val="002952DB"/>
    <w:pPr>
      <w:ind w:left="708"/>
    </w:pPr>
  </w:style>
  <w:style w:type="numbering" w:customStyle="1" w:styleId="List0">
    <w:name w:val="List 0"/>
    <w:basedOn w:val="Semlista"/>
    <w:rsid w:val="00EE6819"/>
    <w:pPr>
      <w:numPr>
        <w:numId w:val="6"/>
      </w:numPr>
    </w:pPr>
  </w:style>
  <w:style w:type="character" w:styleId="Refdecomentrio">
    <w:name w:val="annotation reference"/>
    <w:rsid w:val="007D71DB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7D71DB"/>
    <w:rPr>
      <w:sz w:val="20"/>
    </w:rPr>
  </w:style>
  <w:style w:type="character" w:customStyle="1" w:styleId="TextodecomentrioChar">
    <w:name w:val="Texto de comentário Char"/>
    <w:link w:val="Textodecomentrio"/>
    <w:rsid w:val="007D71DB"/>
    <w:rPr>
      <w:rFonts w:ascii="Times" w:hAnsi="Times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7D71DB"/>
    <w:rPr>
      <w:b/>
      <w:bCs/>
    </w:rPr>
  </w:style>
  <w:style w:type="character" w:customStyle="1" w:styleId="AssuntodocomentrioChar">
    <w:name w:val="Assunto do comentário Char"/>
    <w:link w:val="Assuntodocomentrio"/>
    <w:rsid w:val="007D71DB"/>
    <w:rPr>
      <w:rFonts w:ascii="Times" w:hAnsi="Times"/>
      <w:b/>
      <w:bCs/>
      <w:lang w:val="en-US" w:eastAsia="en-US"/>
    </w:rPr>
  </w:style>
  <w:style w:type="paragraph" w:styleId="Reviso">
    <w:name w:val="Revision"/>
    <w:hidden/>
    <w:uiPriority w:val="99"/>
    <w:semiHidden/>
    <w:rsid w:val="00397761"/>
    <w:rPr>
      <w:rFonts w:ascii="Times" w:hAnsi="Times"/>
      <w:sz w:val="22"/>
    </w:rPr>
  </w:style>
  <w:style w:type="paragraph" w:customStyle="1" w:styleId="AddressBlock">
    <w:name w:val="Address Block"/>
    <w:aliases w:val="ab"/>
    <w:basedOn w:val="Normal"/>
    <w:rsid w:val="00167045"/>
    <w:pPr>
      <w:tabs>
        <w:tab w:val="right" w:pos="7099"/>
        <w:tab w:val="left" w:pos="7275"/>
      </w:tabs>
      <w:spacing w:line="260" w:lineRule="exact"/>
    </w:pPr>
    <w:rPr>
      <w:lang w:val="pt-BR"/>
    </w:rPr>
  </w:style>
  <w:style w:type="character" w:styleId="Hyperlink">
    <w:name w:val="Hyperlink"/>
    <w:basedOn w:val="Fontepargpadro"/>
    <w:rsid w:val="00C63D70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A0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emanuel.ribeiro@vorcon.com.br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ais.silva@vorcon.com.b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ircularizacao@vorcon.com.br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BA35F8F7499A4588B670555877C2A8" ma:contentTypeVersion="0" ma:contentTypeDescription="Create a new document." ma:contentTypeScope="" ma:versionID="9aa78b8223db83cce2873879777f1b4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09a5720546ec10b538ea3cf46526e9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8E26FD-FC06-411D-B091-B4EE0424C9F8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75EABA35-FD58-4413-91D3-40E41C45DD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B96BDB8-D76B-45A1-9588-2BECD79BD6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BF8EBA-C267-46FF-8CE1-03AE75071F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3</Pages>
  <Words>937</Words>
  <Characters>5062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Modelo 17 - Advogados (Português)</vt:lpstr>
      <vt:lpstr>Modelo 17 - Advogados (Português)</vt:lpstr>
    </vt:vector>
  </TitlesOfParts>
  <Company>KPMG</Company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17 - Advogados (Português)</dc:title>
  <dc:subject/>
  <dc:creator>DPP BR</dc:creator>
  <cp:keywords/>
  <cp:lastModifiedBy>Isaias Oliveira</cp:lastModifiedBy>
  <cp:revision>187</cp:revision>
  <cp:lastPrinted>2019-06-17T14:38:00Z</cp:lastPrinted>
  <dcterms:created xsi:type="dcterms:W3CDTF">2020-11-27T14:16:00Z</dcterms:created>
  <dcterms:modified xsi:type="dcterms:W3CDTF">2025-06-03T16:51:00Z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PMGMW3DocumentType">
    <vt:lpwstr>None Selected</vt:lpwstr>
  </property>
  <property fmtid="{D5CDD505-2E9C-101B-9397-08002B2CF9AE}" pid="3" name="KPMGMW3Geography">
    <vt:lpwstr>;#Global;#</vt:lpwstr>
  </property>
  <property fmtid="{D5CDD505-2E9C-101B-9397-08002B2CF9AE}" pid="4" name="KPMGMW3Language">
    <vt:lpwstr>English</vt:lpwstr>
  </property>
  <property fmtid="{D5CDD505-2E9C-101B-9397-08002B2CF9AE}" pid="5" name="KPMGMW3IndustrySectorSubSectorSelection">
    <vt:lpwstr/>
  </property>
  <property fmtid="{D5CDD505-2E9C-101B-9397-08002B2CF9AE}" pid="6" name="KPMGMW3FunctionSelection">
    <vt:lpwstr>;#Audit;;;#;#;#</vt:lpwstr>
  </property>
  <property fmtid="{D5CDD505-2E9C-101B-9397-08002B2CF9AE}" pid="7" name="Issue">
    <vt:lpwstr>Cartas de Circularização</vt:lpwstr>
  </property>
  <property fmtid="{D5CDD505-2E9C-101B-9397-08002B2CF9AE}" pid="8" name="Year">
    <vt:lpwstr/>
  </property>
  <property fmtid="{D5CDD505-2E9C-101B-9397-08002B2CF9AE}" pid="9" name="Category">
    <vt:lpwstr>Modelos - Nacionais</vt:lpwstr>
  </property>
  <property fmtid="{D5CDD505-2E9C-101B-9397-08002B2CF9AE}" pid="10" name="KPMGMW3SubService">
    <vt:lpwstr/>
  </property>
  <property fmtid="{D5CDD505-2E9C-101B-9397-08002B2CF9AE}" pid="11" name="KPMGMW3Function">
    <vt:lpwstr>Audit;</vt:lpwstr>
  </property>
  <property fmtid="{D5CDD505-2E9C-101B-9397-08002B2CF9AE}" pid="12" name="KPMGMW3Service">
    <vt:lpwstr/>
  </property>
  <property fmtid="{D5CDD505-2E9C-101B-9397-08002B2CF9AE}" pid="13" name="ContentType">
    <vt:lpwstr>KPMG Microweb 3 Document</vt:lpwstr>
  </property>
  <property fmtid="{D5CDD505-2E9C-101B-9397-08002B2CF9AE}" pid="14" name="KPMGMW3Sector">
    <vt:lpwstr/>
  </property>
  <property fmtid="{D5CDD505-2E9C-101B-9397-08002B2CF9AE}" pid="15" name="KPMGMW3SubSector">
    <vt:lpwstr/>
  </property>
  <property fmtid="{D5CDD505-2E9C-101B-9397-08002B2CF9AE}" pid="16" name="Order">
    <vt:lpwstr>112800.000000000</vt:lpwstr>
  </property>
  <property fmtid="{D5CDD505-2E9C-101B-9397-08002B2CF9AE}" pid="17" name="KPMGGlobalActiveStatus">
    <vt:lpwstr>1</vt:lpwstr>
  </property>
  <property fmtid="{D5CDD505-2E9C-101B-9397-08002B2CF9AE}" pid="18" name="Tópico">
    <vt:lpwstr>Modelos - Nacionais</vt:lpwstr>
  </property>
  <property fmtid="{D5CDD505-2E9C-101B-9397-08002B2CF9AE}" pid="19" name="Sub-tópico">
    <vt:lpwstr>Cartas de Circularização</vt:lpwstr>
  </property>
  <property fmtid="{D5CDD505-2E9C-101B-9397-08002B2CF9AE}" pid="20" name="Expires">
    <vt:lpwstr/>
  </property>
  <property fmtid="{D5CDD505-2E9C-101B-9397-08002B2CF9AE}" pid="21" name="KPMGGlobalPrimaryOwner">
    <vt:lpwstr/>
  </property>
  <property fmtid="{D5CDD505-2E9C-101B-9397-08002B2CF9AE}" pid="22" name="KPMGGlobalBusinessStrategy">
    <vt:lpwstr/>
  </property>
  <property fmtid="{D5CDD505-2E9C-101B-9397-08002B2CF9AE}" pid="23" name="Assunto">
    <vt:lpwstr/>
  </property>
  <property fmtid="{D5CDD505-2E9C-101B-9397-08002B2CF9AE}" pid="24" name="KPMGGlobalTechnology">
    <vt:lpwstr/>
  </property>
  <property fmtid="{D5CDD505-2E9C-101B-9397-08002B2CF9AE}" pid="25" name="KPMGGlobalDocumentCategory">
    <vt:lpwstr/>
  </property>
  <property fmtid="{D5CDD505-2E9C-101B-9397-08002B2CF9AE}" pid="26" name="KPMGGlobalRegion">
    <vt:lpwstr/>
  </property>
  <property fmtid="{D5CDD505-2E9C-101B-9397-08002B2CF9AE}" pid="27" name="KPMGGlobalAbstract">
    <vt:lpwstr/>
  </property>
  <property fmtid="{D5CDD505-2E9C-101B-9397-08002B2CF9AE}" pid="28" name="KPMGGlobalDocumentTypeSelection">
    <vt:lpwstr/>
  </property>
  <property fmtid="{D5CDD505-2E9C-101B-9397-08002B2CF9AE}" pid="29" name="KPMGGlobalRiskReviewDate">
    <vt:lpwstr/>
  </property>
  <property fmtid="{D5CDD505-2E9C-101B-9397-08002B2CF9AE}" pid="30" name="KPMGGlobalCoverage">
    <vt:lpwstr/>
  </property>
  <property fmtid="{D5CDD505-2E9C-101B-9397-08002B2CF9AE}" pid="31" name="KPMGGlobalAudienceLevel">
    <vt:lpwstr/>
  </property>
  <property fmtid="{D5CDD505-2E9C-101B-9397-08002B2CF9AE}" pid="32" name="s">
    <vt:lpwstr/>
  </property>
  <property fmtid="{D5CDD505-2E9C-101B-9397-08002B2CF9AE}" pid="33" name="KPMGGlobalMediaType">
    <vt:lpwstr/>
  </property>
  <property fmtid="{D5CDD505-2E9C-101B-9397-08002B2CF9AE}" pid="34" name="KPMGGlobalBusinessProcess">
    <vt:lpwstr/>
  </property>
  <property fmtid="{D5CDD505-2E9C-101B-9397-08002B2CF9AE}" pid="35" name="KPMGGlobalContentUse">
    <vt:lpwstr/>
  </property>
  <property fmtid="{D5CDD505-2E9C-101B-9397-08002B2CF9AE}" pid="36" name="KPMGGlobalDocumentType">
    <vt:lpwstr/>
  </property>
  <property fmtid="{D5CDD505-2E9C-101B-9397-08002B2CF9AE}" pid="37" name="D">
    <vt:lpwstr/>
  </property>
  <property fmtid="{D5CDD505-2E9C-101B-9397-08002B2CF9AE}" pid="38" name="KPMGGlobalPublicationDate">
    <vt:lpwstr/>
  </property>
  <property fmtid="{D5CDD505-2E9C-101B-9397-08002B2CF9AE}" pid="39" name="KPMGGlobalCountry">
    <vt:lpwstr/>
  </property>
  <property fmtid="{D5CDD505-2E9C-101B-9397-08002B2CF9AE}" pid="40" name="KPMGGlobalRiskReviewEntity">
    <vt:lpwstr/>
  </property>
  <property fmtid="{D5CDD505-2E9C-101B-9397-08002B2CF9AE}" pid="41" name="KPMGGlobalRiskReviewer">
    <vt:lpwstr/>
  </property>
  <property fmtid="{D5CDD505-2E9C-101B-9397-08002B2CF9AE}" pid="42" name="ContentTypeId">
    <vt:lpwstr>0x0101003ABA35F8F7499A4588B670555877C2A8</vt:lpwstr>
  </property>
</Properties>
</file>