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i w:val="0"/>
          <w:sz w:val="28"/>
        </w:rPr>
        <w:t>Adversarially Invariant Fairness Statistics: Why Aggregate Retrieval-Fairness Metrics Cannot Detect Pairwise Poisoning</w:t>
      </w:r>
    </w:p>
    <w:p>
      <w:pPr>
        <w:spacing w:after="160"/>
      </w:pPr>
      <w:r>
        <w:rPr>
          <w:b w:val="0"/>
          <w:i w:val="0"/>
        </w:rPr>
      </w:r>
    </w:p>
    <w:p>
      <w:pPr>
        <w:spacing w:after="160"/>
      </w:pPr>
      <w:r>
        <w:rPr>
          <w:b w:val="0"/>
          <w:i w:val="0"/>
        </w:rPr>
        <w:t>Lu Jiang</w:t>
      </w:r>
    </w:p>
    <w:p>
      <w:pPr>
        <w:spacing w:after="160"/>
      </w:pPr>
      <w:r>
        <w:rPr>
          <w:b w:val="0"/>
          <w:i w:val="0"/>
        </w:rPr>
        <w:t>School of Electronic and Optical Engineering</w:t>
      </w:r>
    </w:p>
    <w:p>
      <w:pPr>
        <w:spacing w:after="160"/>
      </w:pPr>
      <w:r>
        <w:rPr>
          <w:b w:val="0"/>
          <w:i w:val="0"/>
        </w:rPr>
        <w:t>Nanjing University of Science and Technology</w:t>
      </w:r>
    </w:p>
    <w:p>
      <w:pPr>
        <w:spacing w:after="160"/>
      </w:pPr>
      <w:r>
        <w:rPr>
          <w:b w:val="0"/>
          <w:i w:val="0"/>
        </w:rPr>
        <w:t>Nanjing, China</w:t>
      </w:r>
    </w:p>
    <w:p>
      <w:pPr>
        <w:spacing w:after="160"/>
      </w:pPr>
      <w:r>
        <w:rPr>
          <w:b w:val="0"/>
          <w:i w:val="0"/>
        </w:rPr>
      </w:r>
    </w:p>
    <w:p>
      <w:pPr>
        <w:spacing w:after="160"/>
      </w:pPr>
      <w:r>
        <w:rPr>
          <w:b w:val="0"/>
          <w:i w:val="0"/>
        </w:rPr>
        <w:t>Corresponding author: Lu Jiang</w:t>
      </w:r>
    </w:p>
    <w:p>
      <w:pPr>
        <w:spacing w:after="160"/>
      </w:pPr>
      <w:r>
        <w:rPr>
          <w:b w:val="0"/>
          <w:i w:val="0"/>
        </w:rPr>
        <w:t>Email: lujiang12@njust.edu.cn; luj00133@gmail.com</w:t>
      </w:r>
    </w:p>
    <w:p>
      <w:pPr>
        <w:spacing w:after="160"/>
      </w:pPr>
      <w:r>
        <w:rPr>
          <w:b w:val="0"/>
          <w:i w:val="0"/>
        </w:rPr>
        <w:t>ORCID: 0009-0001-0717-2732</w:t>
      </w:r>
    </w:p>
    <w:p>
      <w:pPr>
        <w:spacing w:after="160"/>
      </w:pPr>
      <w:r>
        <w:rPr>
          <w:b w:val="0"/>
          <w:i w:val="0"/>
        </w:rPr>
      </w:r>
    </w:p>
    <w:p>
      <w:pPr>
        <w:spacing w:after="160"/>
      </w:pPr>
      <w:r>
        <w:rPr>
          <w:b w:val="0"/>
          <w:i w:val="0"/>
        </w:rPr>
        <w:t>Keywords: retrieval-augmented generation, data poisoning, fairness measurement, within-group stance, adversarial robustness, evaluation validity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